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9B046" w14:textId="77777777" w:rsidR="00C51153" w:rsidRDefault="00C51153" w:rsidP="009B6FD6">
      <w:pPr>
        <w:pStyle w:val="CommentText"/>
        <w:ind w:right="386"/>
        <w:jc w:val="both"/>
      </w:pPr>
    </w:p>
    <w:p w14:paraId="2D1C6AC9" w14:textId="77777777" w:rsidR="00C51153" w:rsidRDefault="00C51153" w:rsidP="007C20F4">
      <w:pPr>
        <w:pStyle w:val="CommentText"/>
        <w:ind w:right="386" w:firstLine="540"/>
        <w:jc w:val="both"/>
      </w:pPr>
    </w:p>
    <w:p w14:paraId="36397683" w14:textId="77777777" w:rsidR="00C51153" w:rsidRDefault="00C51153" w:rsidP="007C20F4">
      <w:pPr>
        <w:pStyle w:val="CommentText"/>
        <w:ind w:right="386" w:firstLine="540"/>
        <w:jc w:val="both"/>
      </w:pPr>
    </w:p>
    <w:p w14:paraId="55846318" w14:textId="77777777" w:rsidR="00C51153" w:rsidRDefault="00C51153" w:rsidP="007C20F4">
      <w:pPr>
        <w:pStyle w:val="CommentText"/>
        <w:ind w:right="386" w:firstLine="540"/>
        <w:jc w:val="both"/>
      </w:pPr>
    </w:p>
    <w:p w14:paraId="52DA71F3" w14:textId="77777777" w:rsidR="00C51153" w:rsidRDefault="00C51153" w:rsidP="007C20F4">
      <w:pPr>
        <w:pStyle w:val="CommentText"/>
        <w:ind w:right="386" w:firstLine="540"/>
        <w:jc w:val="both"/>
      </w:pPr>
    </w:p>
    <w:p w14:paraId="21525624" w14:textId="77777777" w:rsidR="00F4367A" w:rsidRPr="00FC3A80" w:rsidRDefault="00C973D6" w:rsidP="007C20F4">
      <w:pPr>
        <w:pStyle w:val="CommentText"/>
        <w:ind w:right="386" w:firstLine="540"/>
        <w:jc w:val="both"/>
      </w:pPr>
      <w:r w:rsidRPr="00FC3A80">
        <w:rPr>
          <w:noProof/>
          <w:lang w:eastAsia="en-GB"/>
        </w:rPr>
        <mc:AlternateContent>
          <mc:Choice Requires="wps">
            <w:drawing>
              <wp:anchor distT="0" distB="0" distL="114300" distR="114300" simplePos="0" relativeHeight="251657728" behindDoc="0" locked="0" layoutInCell="1" allowOverlap="1" wp14:anchorId="16C4FA10" wp14:editId="1DB9FF39">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7298C" w14:textId="77777777" w:rsidR="008C2A6F" w:rsidRDefault="008C2A6F">
                            <w:r>
                              <w:rPr>
                                <w:noProof/>
                                <w:lang w:eastAsia="en-GB"/>
                              </w:rPr>
                              <w:drawing>
                                <wp:inline distT="0" distB="0" distL="0" distR="0" wp14:anchorId="5CB6BCDB" wp14:editId="6977F73F">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FA10" id="_x0000_t202" coordsize="21600,21600" o:spt="202" path="m,l,21600r21600,l21600,xe">
                <v:stroke joinstyle="miter"/>
                <v:path gradientshapeok="t" o:connecttype="rect"/>
              </v:shapetype>
              <v:shape id="Text Box 2"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14:paraId="2F97298C" w14:textId="77777777" w:rsidR="008C2A6F" w:rsidRDefault="008C2A6F">
                      <w:r>
                        <w:rPr>
                          <w:noProof/>
                          <w:lang w:eastAsia="en-GB"/>
                        </w:rPr>
                        <w:drawing>
                          <wp:inline distT="0" distB="0" distL="0" distR="0" wp14:anchorId="5CB6BCDB" wp14:editId="6977F73F">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v:textbox>
              </v:shape>
            </w:pict>
          </mc:Fallback>
        </mc:AlternateContent>
      </w:r>
      <w:r w:rsidR="00F4367A" w:rsidRPr="00FC3A80">
        <w:t xml:space="preserve">                                                                              </w:t>
      </w:r>
    </w:p>
    <w:p w14:paraId="6EBF54E7" w14:textId="77777777" w:rsidR="00F4367A" w:rsidRPr="00FC3A80" w:rsidRDefault="00F4367A" w:rsidP="007C20F4">
      <w:pPr>
        <w:ind w:right="386" w:firstLine="540"/>
        <w:jc w:val="both"/>
        <w:rPr>
          <w:b/>
          <w:bCs/>
          <w:sz w:val="22"/>
          <w:szCs w:val="22"/>
        </w:rPr>
      </w:pPr>
    </w:p>
    <w:p w14:paraId="3D291A1A" w14:textId="77777777" w:rsidR="00F4367A" w:rsidRPr="0097022F" w:rsidRDefault="00F4367A" w:rsidP="00942056">
      <w:pPr>
        <w:tabs>
          <w:tab w:val="left" w:pos="2160"/>
        </w:tabs>
        <w:ind w:right="386"/>
        <w:jc w:val="both"/>
        <w:rPr>
          <w:rFonts w:cs="Arial"/>
          <w:b/>
          <w:bCs/>
        </w:rPr>
      </w:pPr>
      <w:r w:rsidRPr="0097022F">
        <w:rPr>
          <w:rFonts w:cs="Arial"/>
          <w:b/>
          <w:bCs/>
        </w:rPr>
        <w:t xml:space="preserve">To: </w:t>
      </w:r>
      <w:r w:rsidR="00942056">
        <w:rPr>
          <w:rFonts w:cs="Arial"/>
          <w:b/>
          <w:bCs/>
        </w:rPr>
        <w:tab/>
      </w:r>
      <w:r w:rsidR="00526981">
        <w:rPr>
          <w:rFonts w:cs="Arial"/>
          <w:b/>
          <w:bCs/>
        </w:rPr>
        <w:t>Cabinet</w:t>
      </w:r>
      <w:r w:rsidRPr="0097022F">
        <w:rPr>
          <w:rFonts w:cs="Arial"/>
          <w:b/>
          <w:bCs/>
        </w:rPr>
        <w:tab/>
      </w:r>
      <w:r w:rsidR="00956EB9" w:rsidRPr="0097022F">
        <w:rPr>
          <w:rFonts w:cs="Arial"/>
          <w:b/>
          <w:bCs/>
        </w:rPr>
        <w:t xml:space="preserve"> </w:t>
      </w:r>
      <w:r w:rsidRPr="0097022F">
        <w:rPr>
          <w:rFonts w:cs="Arial"/>
          <w:b/>
          <w:bCs/>
        </w:rPr>
        <w:tab/>
      </w:r>
      <w:r w:rsidRPr="0097022F">
        <w:rPr>
          <w:rFonts w:cs="Arial"/>
          <w:b/>
          <w:bCs/>
        </w:rPr>
        <w:tab/>
      </w:r>
      <w:r w:rsidRPr="0097022F">
        <w:rPr>
          <w:rFonts w:cs="Arial"/>
          <w:b/>
          <w:bCs/>
        </w:rPr>
        <w:tab/>
      </w:r>
    </w:p>
    <w:p w14:paraId="6CDB3EC5" w14:textId="77777777" w:rsidR="00F4367A" w:rsidRPr="0097022F" w:rsidRDefault="00F4367A" w:rsidP="00942056">
      <w:pPr>
        <w:ind w:right="386"/>
        <w:jc w:val="both"/>
        <w:rPr>
          <w:rFonts w:cs="Arial"/>
          <w:b/>
          <w:bCs/>
        </w:rPr>
      </w:pPr>
    </w:p>
    <w:p w14:paraId="5D4A98A8" w14:textId="6C76750B" w:rsidR="00BC40F5" w:rsidRPr="0097022F" w:rsidRDefault="00F4367A" w:rsidP="000B3853">
      <w:pPr>
        <w:tabs>
          <w:tab w:val="left" w:pos="2127"/>
          <w:tab w:val="left" w:pos="6300"/>
          <w:tab w:val="left" w:pos="7380"/>
        </w:tabs>
        <w:ind w:right="386"/>
        <w:jc w:val="both"/>
        <w:rPr>
          <w:rFonts w:cs="Arial"/>
          <w:b/>
          <w:bCs/>
        </w:rPr>
      </w:pPr>
      <w:r w:rsidRPr="0097022F">
        <w:rPr>
          <w:rFonts w:cs="Arial"/>
          <w:b/>
          <w:bCs/>
        </w:rPr>
        <w:t>Date:</w:t>
      </w:r>
      <w:r w:rsidRPr="0097022F">
        <w:rPr>
          <w:rFonts w:cs="Arial"/>
          <w:b/>
          <w:bCs/>
        </w:rPr>
        <w:tab/>
      </w:r>
      <w:r w:rsidR="00A554CE">
        <w:rPr>
          <w:rFonts w:cs="Arial"/>
          <w:b/>
          <w:bCs/>
        </w:rPr>
        <w:t>15</w:t>
      </w:r>
      <w:r w:rsidR="00FB14CD" w:rsidRPr="0097022F">
        <w:rPr>
          <w:rFonts w:cs="Arial"/>
          <w:b/>
          <w:bCs/>
        </w:rPr>
        <w:t xml:space="preserve"> December 20</w:t>
      </w:r>
      <w:r w:rsidR="00023727">
        <w:rPr>
          <w:rFonts w:cs="Arial"/>
          <w:b/>
          <w:bCs/>
        </w:rPr>
        <w:t>2</w:t>
      </w:r>
      <w:r w:rsidR="00A554CE">
        <w:rPr>
          <w:rFonts w:cs="Arial"/>
          <w:b/>
          <w:bCs/>
        </w:rPr>
        <w:t>1</w:t>
      </w:r>
      <w:r w:rsidR="00FD359F">
        <w:rPr>
          <w:rFonts w:cs="Arial"/>
          <w:b/>
          <w:bCs/>
        </w:rPr>
        <w:t xml:space="preserve"> </w:t>
      </w:r>
    </w:p>
    <w:p w14:paraId="11CF5E45" w14:textId="165E1577" w:rsidR="00F4367A" w:rsidRPr="0097022F" w:rsidRDefault="00F4367A" w:rsidP="00942056">
      <w:pPr>
        <w:tabs>
          <w:tab w:val="left" w:pos="2160"/>
          <w:tab w:val="left" w:pos="6300"/>
          <w:tab w:val="left" w:pos="7380"/>
        </w:tabs>
        <w:ind w:right="386"/>
        <w:jc w:val="both"/>
        <w:rPr>
          <w:rFonts w:cs="Arial"/>
          <w:b/>
          <w:bCs/>
        </w:rPr>
      </w:pPr>
      <w:r w:rsidRPr="0097022F">
        <w:rPr>
          <w:rFonts w:cs="Arial"/>
          <w:b/>
          <w:bCs/>
        </w:rPr>
        <w:tab/>
      </w:r>
    </w:p>
    <w:p w14:paraId="5B602C7F" w14:textId="77777777" w:rsidR="00F4367A" w:rsidRPr="0097022F" w:rsidRDefault="00F4367A" w:rsidP="00942056">
      <w:pPr>
        <w:ind w:right="386"/>
        <w:jc w:val="both"/>
        <w:rPr>
          <w:rFonts w:cs="Arial"/>
          <w:b/>
          <w:bCs/>
        </w:rPr>
      </w:pPr>
    </w:p>
    <w:p w14:paraId="1397DD28" w14:textId="77777777" w:rsidR="00F4367A" w:rsidRPr="0097022F" w:rsidRDefault="00F4367A" w:rsidP="00942056">
      <w:pPr>
        <w:ind w:right="386"/>
        <w:jc w:val="both"/>
        <w:rPr>
          <w:rFonts w:cs="Arial"/>
          <w:b/>
          <w:bCs/>
        </w:rPr>
      </w:pPr>
      <w:r w:rsidRPr="0097022F">
        <w:rPr>
          <w:rFonts w:cs="Arial"/>
          <w:b/>
          <w:bCs/>
        </w:rPr>
        <w:t>Report of:</w:t>
      </w:r>
      <w:r w:rsidRPr="0097022F">
        <w:rPr>
          <w:rFonts w:cs="Arial"/>
          <w:b/>
          <w:bCs/>
        </w:rPr>
        <w:tab/>
      </w:r>
      <w:r w:rsidR="00F06FC6">
        <w:rPr>
          <w:rFonts w:cs="Arial"/>
          <w:b/>
          <w:bCs/>
        </w:rPr>
        <w:tab/>
      </w:r>
      <w:r w:rsidR="005501CA">
        <w:rPr>
          <w:rFonts w:cs="Arial"/>
          <w:b/>
          <w:bCs/>
        </w:rPr>
        <w:t xml:space="preserve">Head of Financial </w:t>
      </w:r>
      <w:r w:rsidR="009106CA">
        <w:rPr>
          <w:rFonts w:cs="Arial"/>
          <w:b/>
          <w:bCs/>
        </w:rPr>
        <w:t>Services</w:t>
      </w:r>
    </w:p>
    <w:p w14:paraId="440BF2EA" w14:textId="77777777" w:rsidR="00F4367A" w:rsidRPr="0097022F" w:rsidRDefault="00F4367A" w:rsidP="00942056">
      <w:pPr>
        <w:tabs>
          <w:tab w:val="left" w:pos="2160"/>
        </w:tabs>
        <w:ind w:right="386"/>
        <w:jc w:val="both"/>
        <w:rPr>
          <w:rFonts w:cs="Arial"/>
          <w:b/>
          <w:bCs/>
        </w:rPr>
      </w:pPr>
    </w:p>
    <w:p w14:paraId="1972DB5E" w14:textId="77777777" w:rsidR="00F4367A" w:rsidRPr="0097022F" w:rsidRDefault="00F4367A" w:rsidP="00416EFF">
      <w:pPr>
        <w:ind w:left="2127" w:right="386" w:hanging="2127"/>
        <w:rPr>
          <w:rFonts w:cs="Arial"/>
          <w:b/>
          <w:bCs/>
        </w:rPr>
      </w:pPr>
      <w:r w:rsidRPr="0097022F">
        <w:rPr>
          <w:rFonts w:cs="Arial"/>
          <w:b/>
          <w:bCs/>
        </w:rPr>
        <w:t xml:space="preserve">Title of Report: </w:t>
      </w:r>
      <w:r w:rsidR="00416EFF">
        <w:rPr>
          <w:rFonts w:cs="Arial"/>
          <w:b/>
          <w:bCs/>
        </w:rPr>
        <w:tab/>
      </w:r>
      <w:r w:rsidR="00E0139B" w:rsidRPr="0097022F">
        <w:rPr>
          <w:rFonts w:cs="Arial"/>
          <w:b/>
          <w:bCs/>
        </w:rPr>
        <w:t xml:space="preserve">Medium Term Financial Strategy </w:t>
      </w:r>
      <w:r w:rsidR="00E9541D" w:rsidRPr="0097022F">
        <w:rPr>
          <w:rFonts w:cs="Arial"/>
          <w:b/>
          <w:bCs/>
        </w:rPr>
        <w:t>20</w:t>
      </w:r>
      <w:r w:rsidR="00023727">
        <w:rPr>
          <w:rFonts w:cs="Arial"/>
          <w:b/>
          <w:bCs/>
        </w:rPr>
        <w:t>2</w:t>
      </w:r>
      <w:r w:rsidR="00A554CE">
        <w:rPr>
          <w:rFonts w:cs="Arial"/>
          <w:b/>
          <w:bCs/>
        </w:rPr>
        <w:t>3</w:t>
      </w:r>
      <w:r w:rsidR="00DB1309">
        <w:rPr>
          <w:rFonts w:cs="Arial"/>
          <w:b/>
          <w:bCs/>
        </w:rPr>
        <w:t>-</w:t>
      </w:r>
      <w:r w:rsidR="00A22A47">
        <w:rPr>
          <w:rFonts w:cs="Arial"/>
          <w:b/>
          <w:bCs/>
        </w:rPr>
        <w:t>2</w:t>
      </w:r>
      <w:r w:rsidR="00A554CE">
        <w:rPr>
          <w:rFonts w:cs="Arial"/>
          <w:b/>
          <w:bCs/>
        </w:rPr>
        <w:t>4</w:t>
      </w:r>
      <w:r w:rsidR="00E9541D" w:rsidRPr="0097022F">
        <w:rPr>
          <w:rFonts w:cs="Arial"/>
          <w:b/>
          <w:bCs/>
        </w:rPr>
        <w:t xml:space="preserve"> </w:t>
      </w:r>
      <w:r w:rsidR="00C37395">
        <w:rPr>
          <w:rFonts w:cs="Arial"/>
          <w:b/>
          <w:bCs/>
        </w:rPr>
        <w:t>to 202</w:t>
      </w:r>
      <w:r w:rsidR="00A554CE">
        <w:rPr>
          <w:rFonts w:cs="Arial"/>
          <w:b/>
          <w:bCs/>
        </w:rPr>
        <w:t>5</w:t>
      </w:r>
      <w:r w:rsidR="00ED6871">
        <w:rPr>
          <w:rFonts w:cs="Arial"/>
          <w:b/>
          <w:bCs/>
        </w:rPr>
        <w:t>-</w:t>
      </w:r>
      <w:r w:rsidR="00C37395">
        <w:rPr>
          <w:rFonts w:cs="Arial"/>
          <w:b/>
          <w:bCs/>
        </w:rPr>
        <w:t>2</w:t>
      </w:r>
      <w:r w:rsidR="00A554CE">
        <w:rPr>
          <w:rFonts w:cs="Arial"/>
          <w:b/>
          <w:bCs/>
        </w:rPr>
        <w:t>6</w:t>
      </w:r>
      <w:r w:rsidR="00A22A47">
        <w:rPr>
          <w:rFonts w:cs="Arial"/>
          <w:b/>
          <w:bCs/>
        </w:rPr>
        <w:t xml:space="preserve"> </w:t>
      </w:r>
      <w:r w:rsidR="00E0139B" w:rsidRPr="0097022F">
        <w:rPr>
          <w:rFonts w:cs="Arial"/>
          <w:b/>
          <w:bCs/>
        </w:rPr>
        <w:t>and</w:t>
      </w:r>
      <w:r w:rsidR="00416EFF">
        <w:rPr>
          <w:rFonts w:cs="Arial"/>
          <w:b/>
          <w:bCs/>
        </w:rPr>
        <w:br/>
      </w:r>
      <w:r w:rsidR="00E9541D" w:rsidRPr="0097022F">
        <w:rPr>
          <w:rFonts w:cs="Arial"/>
          <w:b/>
          <w:bCs/>
        </w:rPr>
        <w:t>20</w:t>
      </w:r>
      <w:r w:rsidR="00526981">
        <w:rPr>
          <w:rFonts w:cs="Arial"/>
          <w:b/>
          <w:bCs/>
        </w:rPr>
        <w:t>2</w:t>
      </w:r>
      <w:r w:rsidR="00A554CE">
        <w:rPr>
          <w:rFonts w:cs="Arial"/>
          <w:b/>
          <w:bCs/>
        </w:rPr>
        <w:t>2</w:t>
      </w:r>
      <w:r w:rsidR="00E9541D" w:rsidRPr="0097022F">
        <w:rPr>
          <w:rFonts w:cs="Arial"/>
          <w:b/>
          <w:bCs/>
        </w:rPr>
        <w:t>-</w:t>
      </w:r>
      <w:r w:rsidR="0084493A">
        <w:rPr>
          <w:rFonts w:cs="Arial"/>
          <w:b/>
          <w:bCs/>
        </w:rPr>
        <w:t>2</w:t>
      </w:r>
      <w:r w:rsidR="00A554CE">
        <w:rPr>
          <w:rFonts w:cs="Arial"/>
          <w:b/>
          <w:bCs/>
        </w:rPr>
        <w:t>3</w:t>
      </w:r>
      <w:r w:rsidR="00E9541D" w:rsidRPr="0097022F">
        <w:rPr>
          <w:rFonts w:cs="Arial"/>
          <w:b/>
          <w:bCs/>
        </w:rPr>
        <w:t xml:space="preserve"> </w:t>
      </w:r>
      <w:r w:rsidR="00E0139B" w:rsidRPr="0097022F">
        <w:rPr>
          <w:rFonts w:cs="Arial"/>
          <w:b/>
          <w:bCs/>
        </w:rPr>
        <w:t xml:space="preserve">Budget for </w:t>
      </w:r>
      <w:r w:rsidR="00AA3E93" w:rsidRPr="0097022F">
        <w:rPr>
          <w:rFonts w:cs="Arial"/>
          <w:b/>
          <w:bCs/>
        </w:rPr>
        <w:t>Consultation</w:t>
      </w:r>
      <w:r w:rsidR="00FD0234">
        <w:rPr>
          <w:rFonts w:cs="Arial"/>
          <w:b/>
          <w:bCs/>
        </w:rPr>
        <w:t>.</w:t>
      </w:r>
      <w:r w:rsidRPr="0097022F">
        <w:rPr>
          <w:rFonts w:cs="Arial"/>
          <w:b/>
          <w:bCs/>
        </w:rPr>
        <w:tab/>
      </w:r>
    </w:p>
    <w:p w14:paraId="66566F40" w14:textId="77777777" w:rsidR="00F4367A" w:rsidRPr="00FC3A80" w:rsidRDefault="00F4367A" w:rsidP="003A37E1">
      <w:pPr>
        <w:pStyle w:val="Heading1"/>
        <w:ind w:right="386" w:firstLine="540"/>
        <w:jc w:val="both"/>
        <w:rPr>
          <w:sz w:val="22"/>
          <w:szCs w:val="22"/>
          <w:u w:val="single"/>
        </w:rPr>
      </w:pPr>
    </w:p>
    <w:p w14:paraId="1CF6DCBE"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center"/>
        <w:rPr>
          <w:u w:val="single"/>
        </w:rPr>
      </w:pPr>
      <w:r w:rsidRPr="0097022F">
        <w:rPr>
          <w:u w:val="single"/>
        </w:rPr>
        <w:t>Summary and Recommendations</w:t>
      </w:r>
    </w:p>
    <w:p w14:paraId="457F2D7B"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14:paraId="3B0093F6"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r w:rsidRPr="0097022F">
        <w:rPr>
          <w:rFonts w:cs="Arial"/>
          <w:b/>
          <w:bCs/>
        </w:rPr>
        <w:t>Purpose of report</w:t>
      </w:r>
      <w:r w:rsidRPr="0097022F">
        <w:rPr>
          <w:rFonts w:cs="Arial"/>
        </w:rPr>
        <w:t xml:space="preserve">:  </w:t>
      </w:r>
      <w:r w:rsidR="00792A7B">
        <w:rPr>
          <w:rFonts w:cs="Arial"/>
        </w:rPr>
        <w:t>To propose a Medium Term Financial Strategy and</w:t>
      </w:r>
      <w:r w:rsidR="00942056">
        <w:rPr>
          <w:rFonts w:cs="Arial"/>
        </w:rPr>
        <w:t xml:space="preserve"> </w:t>
      </w:r>
      <w:r w:rsidR="00556EE7">
        <w:rPr>
          <w:rFonts w:cs="Arial"/>
        </w:rPr>
        <w:t>the</w:t>
      </w:r>
      <w:r w:rsidR="00166E93">
        <w:rPr>
          <w:rFonts w:cs="Arial"/>
        </w:rPr>
        <w:t xml:space="preserve"> </w:t>
      </w:r>
      <w:r w:rsidR="00DB1309">
        <w:rPr>
          <w:rFonts w:cs="Arial"/>
        </w:rPr>
        <w:t>20</w:t>
      </w:r>
      <w:r w:rsidR="00526981">
        <w:rPr>
          <w:rFonts w:cs="Arial"/>
        </w:rPr>
        <w:t>2</w:t>
      </w:r>
      <w:r w:rsidR="00A554CE">
        <w:rPr>
          <w:rFonts w:cs="Arial"/>
        </w:rPr>
        <w:t>2</w:t>
      </w:r>
      <w:r w:rsidR="00792A7B">
        <w:rPr>
          <w:rFonts w:cs="Arial"/>
        </w:rPr>
        <w:t>/</w:t>
      </w:r>
      <w:r w:rsidR="0084493A">
        <w:rPr>
          <w:rFonts w:cs="Arial"/>
        </w:rPr>
        <w:t>2</w:t>
      </w:r>
      <w:r w:rsidR="00A554CE">
        <w:rPr>
          <w:rFonts w:cs="Arial"/>
        </w:rPr>
        <w:t>3</w:t>
      </w:r>
      <w:r w:rsidR="00792A7B">
        <w:rPr>
          <w:rFonts w:cs="Arial"/>
        </w:rPr>
        <w:t xml:space="preserve"> Budget for consultation</w:t>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p>
    <w:p w14:paraId="20391AC3" w14:textId="77777777" w:rsidR="00166E93" w:rsidRDefault="00166E93"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Cs w:val="0"/>
        </w:rPr>
      </w:pPr>
    </w:p>
    <w:p w14:paraId="49C46EE0" w14:textId="77777777" w:rsidR="00F4367A" w:rsidRPr="000B3853" w:rsidRDefault="00F4367A"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 w:val="0"/>
          <w:bCs w:val="0"/>
        </w:rPr>
      </w:pPr>
      <w:r w:rsidRPr="0097022F">
        <w:rPr>
          <w:bCs w:val="0"/>
        </w:rPr>
        <w:t xml:space="preserve">Key </w:t>
      </w:r>
      <w:r w:rsidR="000833D1" w:rsidRPr="0097022F">
        <w:rPr>
          <w:bCs w:val="0"/>
        </w:rPr>
        <w:t xml:space="preserve">decision </w:t>
      </w:r>
      <w:r w:rsidR="000833D1" w:rsidRPr="000B3853">
        <w:rPr>
          <w:b w:val="0"/>
          <w:bCs w:val="0"/>
        </w:rPr>
        <w:t>Yes</w:t>
      </w:r>
    </w:p>
    <w:p w14:paraId="0FDE5E85"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14:paraId="60DCD14E"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Executive lead member: </w:t>
      </w:r>
      <w:r w:rsidR="00E0139B" w:rsidRPr="0097022F">
        <w:rPr>
          <w:rFonts w:cs="Arial"/>
          <w:bCs/>
        </w:rPr>
        <w:t>Councillor Ed Turner</w:t>
      </w:r>
    </w:p>
    <w:p w14:paraId="125697FF"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14:paraId="1F11D261" w14:textId="2E84DDDF"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Policy Framework: </w:t>
      </w:r>
      <w:r w:rsidR="000B3853">
        <w:rPr>
          <w:rFonts w:cs="Arial"/>
          <w:bCs/>
        </w:rPr>
        <w:t>Council Strategy 2020-24</w:t>
      </w:r>
    </w:p>
    <w:p w14:paraId="09C08452"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14:paraId="39A0F04B" w14:textId="576628BA" w:rsidR="00B34AEA" w:rsidRPr="000B3853" w:rsidRDefault="000B3853"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rPr>
      </w:pPr>
      <w:r>
        <w:rPr>
          <w:rFonts w:cs="Arial"/>
          <w:b/>
        </w:rPr>
        <w:t>Recommendations</w:t>
      </w:r>
      <w:r w:rsidR="00F4367A" w:rsidRPr="0097022F">
        <w:rPr>
          <w:rFonts w:cs="Arial"/>
          <w:b/>
        </w:rPr>
        <w:t xml:space="preserve">: </w:t>
      </w:r>
      <w:r w:rsidR="00CD3973" w:rsidRPr="000B3853">
        <w:rPr>
          <w:rFonts w:cs="Arial"/>
        </w:rPr>
        <w:t>Th</w:t>
      </w:r>
      <w:r w:rsidR="00511CD4" w:rsidRPr="000B3853">
        <w:rPr>
          <w:rFonts w:cs="Arial"/>
        </w:rPr>
        <w:t>at</w:t>
      </w:r>
      <w:r w:rsidR="00CD3973" w:rsidRPr="000B3853">
        <w:rPr>
          <w:rFonts w:cs="Arial"/>
        </w:rPr>
        <w:t xml:space="preserve"> </w:t>
      </w:r>
      <w:r w:rsidR="00A041EC" w:rsidRPr="000B3853">
        <w:rPr>
          <w:rFonts w:cs="Arial"/>
        </w:rPr>
        <w:t>Cabin</w:t>
      </w:r>
      <w:r w:rsidR="00C52DEE" w:rsidRPr="000B3853">
        <w:rPr>
          <w:rFonts w:cs="Arial"/>
        </w:rPr>
        <w:t>e</w:t>
      </w:r>
      <w:r w:rsidR="00A041EC" w:rsidRPr="000B3853">
        <w:rPr>
          <w:rFonts w:cs="Arial"/>
        </w:rPr>
        <w:t>t</w:t>
      </w:r>
      <w:r w:rsidR="00CD3973" w:rsidRPr="000B3853">
        <w:rPr>
          <w:rFonts w:cs="Arial"/>
        </w:rPr>
        <w:t xml:space="preserve"> </w:t>
      </w:r>
      <w:r w:rsidR="00511CD4" w:rsidRPr="000B3853">
        <w:rPr>
          <w:rFonts w:cs="Arial"/>
        </w:rPr>
        <w:t>resolves</w:t>
      </w:r>
      <w:r w:rsidR="00CD3973" w:rsidRPr="000B3853">
        <w:rPr>
          <w:rFonts w:cs="Arial"/>
        </w:rPr>
        <w:t xml:space="preserve"> to</w:t>
      </w:r>
      <w:r w:rsidR="00694162" w:rsidRPr="000B3853">
        <w:rPr>
          <w:rFonts w:cs="Arial"/>
        </w:rPr>
        <w:t>:</w:t>
      </w:r>
    </w:p>
    <w:p w14:paraId="6E2F310E" w14:textId="77777777" w:rsidR="00694162" w:rsidRDefault="00694162"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b/>
        </w:rPr>
      </w:pPr>
    </w:p>
    <w:p w14:paraId="2379CEB0" w14:textId="77777777" w:rsidR="00942056" w:rsidRPr="00A71F9E" w:rsidRDefault="00A71F9E" w:rsidP="003F4A26">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bookmarkStart w:id="0" w:name="_GoBack"/>
      <w:r w:rsidRPr="007B3F5D">
        <w:rPr>
          <w:rFonts w:cs="Arial"/>
        </w:rPr>
        <w:t>1</w:t>
      </w:r>
      <w:r w:rsidR="00942056" w:rsidRPr="007B3F5D">
        <w:rPr>
          <w:rFonts w:cs="Arial"/>
        </w:rPr>
        <w:t>)</w:t>
      </w:r>
      <w:r w:rsidR="00942056">
        <w:rPr>
          <w:rFonts w:cs="Arial"/>
          <w:b/>
        </w:rPr>
        <w:t xml:space="preserve"> </w:t>
      </w:r>
      <w:r w:rsidR="003F4A26">
        <w:rPr>
          <w:rFonts w:cs="Arial"/>
          <w:b/>
        </w:rPr>
        <w:tab/>
      </w:r>
      <w:r w:rsidR="008E2808" w:rsidRPr="000B3853">
        <w:rPr>
          <w:rFonts w:cs="Arial"/>
          <w:b/>
        </w:rPr>
        <w:t>A</w:t>
      </w:r>
      <w:r w:rsidR="00942056" w:rsidRPr="000B3853">
        <w:rPr>
          <w:rFonts w:cs="Arial"/>
          <w:b/>
        </w:rPr>
        <w:t>pprove</w:t>
      </w:r>
      <w:r w:rsidR="00942056" w:rsidRPr="00A71F9E">
        <w:rPr>
          <w:rFonts w:cs="Arial"/>
        </w:rPr>
        <w:t xml:space="preserve"> the </w:t>
      </w:r>
      <w:r w:rsidR="00DB1309">
        <w:rPr>
          <w:rFonts w:cs="Arial"/>
        </w:rPr>
        <w:t>20</w:t>
      </w:r>
      <w:r w:rsidR="00526981">
        <w:rPr>
          <w:rFonts w:cs="Arial"/>
        </w:rPr>
        <w:t>2</w:t>
      </w:r>
      <w:r w:rsidR="00A554CE">
        <w:rPr>
          <w:rFonts w:cs="Arial"/>
        </w:rPr>
        <w:t>2</w:t>
      </w:r>
      <w:r w:rsidR="00DB1309">
        <w:rPr>
          <w:rFonts w:cs="Arial"/>
        </w:rPr>
        <w:t>-</w:t>
      </w:r>
      <w:r w:rsidR="0084493A">
        <w:rPr>
          <w:rFonts w:cs="Arial"/>
        </w:rPr>
        <w:t>2</w:t>
      </w:r>
      <w:r w:rsidR="00A554CE">
        <w:rPr>
          <w:rFonts w:cs="Arial"/>
        </w:rPr>
        <w:t>3</w:t>
      </w:r>
      <w:r w:rsidRPr="00A71F9E">
        <w:rPr>
          <w:rFonts w:cs="Arial"/>
        </w:rPr>
        <w:t xml:space="preserve"> </w:t>
      </w:r>
      <w:r w:rsidR="000D3814">
        <w:rPr>
          <w:rFonts w:cs="Arial"/>
        </w:rPr>
        <w:t xml:space="preserve">General Fund and Housing Revenue Account </w:t>
      </w:r>
      <w:r w:rsidRPr="00A71F9E">
        <w:rPr>
          <w:rFonts w:cs="Arial"/>
        </w:rPr>
        <w:t>budget</w:t>
      </w:r>
      <w:r w:rsidR="000D3814">
        <w:rPr>
          <w:rFonts w:cs="Arial"/>
        </w:rPr>
        <w:t>s</w:t>
      </w:r>
      <w:r w:rsidRPr="00A71F9E">
        <w:rPr>
          <w:rFonts w:cs="Arial"/>
        </w:rPr>
        <w:t xml:space="preserve"> for consultation</w:t>
      </w:r>
      <w:r w:rsidR="003B293A">
        <w:rPr>
          <w:rFonts w:cs="Arial"/>
        </w:rPr>
        <w:t xml:space="preserve"> and</w:t>
      </w:r>
      <w:r w:rsidRPr="00A71F9E">
        <w:rPr>
          <w:rFonts w:cs="Arial"/>
        </w:rPr>
        <w:t xml:space="preserve"> the </w:t>
      </w:r>
      <w:r w:rsidR="00942056" w:rsidRPr="00A71F9E">
        <w:rPr>
          <w:rFonts w:cs="Arial"/>
        </w:rPr>
        <w:t xml:space="preserve">General Fund and </w:t>
      </w:r>
      <w:r w:rsidR="00694162">
        <w:rPr>
          <w:rFonts w:cs="Arial"/>
        </w:rPr>
        <w:t xml:space="preserve"> </w:t>
      </w:r>
      <w:r w:rsidR="00942056" w:rsidRPr="00A71F9E">
        <w:rPr>
          <w:rFonts w:cs="Arial"/>
        </w:rPr>
        <w:t>H</w:t>
      </w:r>
      <w:r w:rsidR="00694162">
        <w:rPr>
          <w:rFonts w:cs="Arial"/>
        </w:rPr>
        <w:t xml:space="preserve">ousing </w:t>
      </w:r>
      <w:r w:rsidR="00942056" w:rsidRPr="00A71F9E">
        <w:rPr>
          <w:rFonts w:cs="Arial"/>
        </w:rPr>
        <w:t>R</w:t>
      </w:r>
      <w:r w:rsidR="00694162">
        <w:rPr>
          <w:rFonts w:cs="Arial"/>
        </w:rPr>
        <w:t xml:space="preserve">evenue Account </w:t>
      </w:r>
      <w:r w:rsidR="00942056" w:rsidRPr="00A71F9E">
        <w:rPr>
          <w:rFonts w:cs="Arial"/>
        </w:rPr>
        <w:t xml:space="preserve">Medium Term Financial </w:t>
      </w:r>
      <w:r w:rsidR="00A041EC">
        <w:rPr>
          <w:rFonts w:cs="Arial"/>
        </w:rPr>
        <w:t>Strategy</w:t>
      </w:r>
      <w:r w:rsidR="00942056" w:rsidRPr="00A71F9E">
        <w:rPr>
          <w:rFonts w:cs="Arial"/>
        </w:rPr>
        <w:t xml:space="preserve"> as </w:t>
      </w:r>
      <w:r w:rsidR="000D3814">
        <w:rPr>
          <w:rFonts w:cs="Arial"/>
        </w:rPr>
        <w:t xml:space="preserve">set out in </w:t>
      </w:r>
      <w:r w:rsidR="00942056" w:rsidRPr="00A71F9E">
        <w:rPr>
          <w:rFonts w:cs="Arial"/>
        </w:rPr>
        <w:t xml:space="preserve"> Appendices 1-</w:t>
      </w:r>
      <w:r w:rsidR="00D3287B">
        <w:rPr>
          <w:rFonts w:cs="Arial"/>
        </w:rPr>
        <w:t>9</w:t>
      </w:r>
      <w:r w:rsidR="00F05A6A">
        <w:rPr>
          <w:rFonts w:cs="Arial"/>
        </w:rPr>
        <w:t xml:space="preserve">, </w:t>
      </w:r>
      <w:r w:rsidR="00942056" w:rsidRPr="00A71F9E">
        <w:rPr>
          <w:rFonts w:cs="Arial"/>
        </w:rPr>
        <w:t xml:space="preserve">noting </w:t>
      </w:r>
      <w:r w:rsidR="00AC1E36">
        <w:rPr>
          <w:rFonts w:cs="Arial"/>
        </w:rPr>
        <w:t>:</w:t>
      </w:r>
      <w:r w:rsidR="00942056" w:rsidRPr="00A71F9E">
        <w:rPr>
          <w:rFonts w:cs="Arial"/>
        </w:rPr>
        <w:br/>
      </w:r>
    </w:p>
    <w:p w14:paraId="12FAFF4C" w14:textId="77777777" w:rsidR="00942056" w:rsidRPr="003932A2" w:rsidRDefault="00694162" w:rsidP="00416EFF">
      <w:pPr>
        <w:pBdr>
          <w:top w:val="single" w:sz="4" w:space="1" w:color="auto"/>
          <w:left w:val="single" w:sz="4" w:space="0" w:color="auto"/>
          <w:bottom w:val="single" w:sz="4" w:space="1" w:color="auto"/>
          <w:right w:val="single" w:sz="4" w:space="4" w:color="auto"/>
        </w:pBdr>
        <w:tabs>
          <w:tab w:val="left" w:pos="567"/>
          <w:tab w:val="left" w:pos="3048"/>
        </w:tabs>
        <w:ind w:left="851" w:right="386" w:hanging="851"/>
        <w:rPr>
          <w:rFonts w:cs="Arial"/>
        </w:rPr>
      </w:pPr>
      <w:r>
        <w:rPr>
          <w:rFonts w:cs="Arial"/>
        </w:rPr>
        <w:t xml:space="preserve">      </w:t>
      </w:r>
      <w:r w:rsidR="003F4A26">
        <w:rPr>
          <w:rFonts w:cs="Arial"/>
        </w:rPr>
        <w:tab/>
      </w:r>
      <w:r w:rsidR="00942056" w:rsidRPr="00244A22">
        <w:rPr>
          <w:rFonts w:cs="Arial"/>
        </w:rPr>
        <w:t>a</w:t>
      </w:r>
      <w:r w:rsidR="00942056" w:rsidRPr="003932A2">
        <w:rPr>
          <w:rFonts w:cs="Arial"/>
        </w:rPr>
        <w:t xml:space="preserve">) </w:t>
      </w:r>
      <w:proofErr w:type="gramStart"/>
      <w:r w:rsidR="00942056" w:rsidRPr="0026660B">
        <w:rPr>
          <w:rFonts w:cs="Arial"/>
        </w:rPr>
        <w:t>the</w:t>
      </w:r>
      <w:proofErr w:type="gramEnd"/>
      <w:r w:rsidR="00942056" w:rsidRPr="0026660B">
        <w:rPr>
          <w:rFonts w:cs="Arial"/>
        </w:rPr>
        <w:t xml:space="preserve"> Council’s General Fund Budget Requirement of £</w:t>
      </w:r>
      <w:r w:rsidR="00244A22" w:rsidRPr="0026660B">
        <w:rPr>
          <w:rFonts w:cs="Arial"/>
        </w:rPr>
        <w:t>2</w:t>
      </w:r>
      <w:r w:rsidR="0026660B" w:rsidRPr="0026660B">
        <w:rPr>
          <w:rFonts w:cs="Arial"/>
        </w:rPr>
        <w:t>2</w:t>
      </w:r>
      <w:r w:rsidR="00244A22" w:rsidRPr="0026660B">
        <w:rPr>
          <w:rFonts w:cs="Arial"/>
        </w:rPr>
        <w:t>.</w:t>
      </w:r>
      <w:r w:rsidR="0026660B" w:rsidRPr="0026660B">
        <w:rPr>
          <w:rFonts w:cs="Arial"/>
        </w:rPr>
        <w:t>333</w:t>
      </w:r>
      <w:r w:rsidR="00942056" w:rsidRPr="0026660B">
        <w:rPr>
          <w:rFonts w:cs="Arial"/>
        </w:rPr>
        <w:t xml:space="preserve"> million for </w:t>
      </w:r>
      <w:r w:rsidR="003F4A26" w:rsidRPr="0026660B">
        <w:rPr>
          <w:rFonts w:cs="Arial"/>
        </w:rPr>
        <w:t xml:space="preserve">  </w:t>
      </w:r>
      <w:r w:rsidR="00942056" w:rsidRPr="0026660B">
        <w:rPr>
          <w:rFonts w:cs="Arial"/>
        </w:rPr>
        <w:t>20</w:t>
      </w:r>
      <w:r w:rsidR="00E57B55" w:rsidRPr="0026660B">
        <w:rPr>
          <w:rFonts w:cs="Arial"/>
        </w:rPr>
        <w:t>2</w:t>
      </w:r>
      <w:r w:rsidR="00A554CE" w:rsidRPr="0026660B">
        <w:rPr>
          <w:rFonts w:cs="Arial"/>
        </w:rPr>
        <w:t>2</w:t>
      </w:r>
      <w:r w:rsidR="00942056" w:rsidRPr="0026660B">
        <w:rPr>
          <w:rFonts w:cs="Arial"/>
        </w:rPr>
        <w:t>/</w:t>
      </w:r>
      <w:r w:rsidR="0084493A" w:rsidRPr="0026660B">
        <w:rPr>
          <w:rFonts w:cs="Arial"/>
        </w:rPr>
        <w:t>2</w:t>
      </w:r>
      <w:r w:rsidR="00A554CE" w:rsidRPr="0026660B">
        <w:rPr>
          <w:rFonts w:cs="Arial"/>
        </w:rPr>
        <w:t>3</w:t>
      </w:r>
      <w:r w:rsidR="003F4A26" w:rsidRPr="0026660B">
        <w:rPr>
          <w:rFonts w:cs="Arial"/>
        </w:rPr>
        <w:t xml:space="preserve"> </w:t>
      </w:r>
      <w:r w:rsidR="00942056" w:rsidRPr="0026660B">
        <w:rPr>
          <w:rFonts w:cs="Arial"/>
        </w:rPr>
        <w:t xml:space="preserve">and an increase in the Band D Council Tax of </w:t>
      </w:r>
      <w:r w:rsidR="00E57B55" w:rsidRPr="0026660B">
        <w:rPr>
          <w:rFonts w:cs="Arial"/>
        </w:rPr>
        <w:t>1</w:t>
      </w:r>
      <w:r w:rsidR="00942056" w:rsidRPr="0026660B">
        <w:rPr>
          <w:rFonts w:cs="Arial"/>
        </w:rPr>
        <w:t>.</w:t>
      </w:r>
      <w:r w:rsidR="00A77B8D" w:rsidRPr="0026660B">
        <w:rPr>
          <w:rFonts w:cs="Arial"/>
        </w:rPr>
        <w:t>99</w:t>
      </w:r>
      <w:r w:rsidR="00942056" w:rsidRPr="0026660B">
        <w:rPr>
          <w:rFonts w:cs="Arial"/>
        </w:rPr>
        <w:t>% or £</w:t>
      </w:r>
      <w:r w:rsidR="00E57B55" w:rsidRPr="0026660B">
        <w:rPr>
          <w:rFonts w:cs="Arial"/>
        </w:rPr>
        <w:t>6.</w:t>
      </w:r>
      <w:r w:rsidR="0026660B" w:rsidRPr="0026660B">
        <w:rPr>
          <w:rFonts w:cs="Arial"/>
        </w:rPr>
        <w:t>37</w:t>
      </w:r>
      <w:r w:rsidR="00942056" w:rsidRPr="0026660B">
        <w:rPr>
          <w:rFonts w:cs="Arial"/>
        </w:rPr>
        <w:t xml:space="preserve"> per </w:t>
      </w:r>
      <w:r w:rsidR="00A146A5" w:rsidRPr="0026660B">
        <w:rPr>
          <w:rFonts w:cs="Arial"/>
        </w:rPr>
        <w:t>a</w:t>
      </w:r>
      <w:r w:rsidR="00942056" w:rsidRPr="0026660B">
        <w:rPr>
          <w:rFonts w:cs="Arial"/>
        </w:rPr>
        <w:t>nnum</w:t>
      </w:r>
      <w:r w:rsidR="003F4A26" w:rsidRPr="0026660B">
        <w:rPr>
          <w:rFonts w:cs="Arial"/>
        </w:rPr>
        <w:t xml:space="preserve"> </w:t>
      </w:r>
      <w:r w:rsidR="00942056" w:rsidRPr="0026660B">
        <w:rPr>
          <w:rFonts w:cs="Arial"/>
        </w:rPr>
        <w:t>representing a Band D Council Tax of £</w:t>
      </w:r>
      <w:r w:rsidR="00804695" w:rsidRPr="0026660B">
        <w:rPr>
          <w:rFonts w:cs="Arial"/>
        </w:rPr>
        <w:t>3</w:t>
      </w:r>
      <w:r w:rsidR="00C42DA0" w:rsidRPr="0026660B">
        <w:rPr>
          <w:rFonts w:cs="Arial"/>
        </w:rPr>
        <w:t>2</w:t>
      </w:r>
      <w:r w:rsidR="0026660B" w:rsidRPr="0026660B">
        <w:rPr>
          <w:rFonts w:cs="Arial"/>
        </w:rPr>
        <w:t>6</w:t>
      </w:r>
      <w:r w:rsidR="00804695" w:rsidRPr="0026660B">
        <w:rPr>
          <w:rFonts w:cs="Arial"/>
        </w:rPr>
        <w:t>.</w:t>
      </w:r>
      <w:r w:rsidR="0026660B" w:rsidRPr="0026660B">
        <w:rPr>
          <w:rFonts w:cs="Arial"/>
        </w:rPr>
        <w:t>54</w:t>
      </w:r>
      <w:r w:rsidR="00942056" w:rsidRPr="0026660B">
        <w:rPr>
          <w:rFonts w:cs="Arial"/>
        </w:rPr>
        <w:t xml:space="preserve"> per annum</w:t>
      </w:r>
      <w:r w:rsidR="009F222D" w:rsidRPr="0026660B">
        <w:rPr>
          <w:rFonts w:cs="Arial"/>
        </w:rPr>
        <w:t xml:space="preserve"> </w:t>
      </w:r>
      <w:r w:rsidR="004B3CE0" w:rsidRPr="0026660B">
        <w:rPr>
          <w:rFonts w:cs="Arial"/>
        </w:rPr>
        <w:t xml:space="preserve">subject </w:t>
      </w:r>
      <w:r w:rsidR="00C52DEE" w:rsidRPr="0026660B">
        <w:rPr>
          <w:rFonts w:cs="Arial"/>
        </w:rPr>
        <w:t xml:space="preserve">to </w:t>
      </w:r>
      <w:r w:rsidR="004B3CE0" w:rsidRPr="0026660B">
        <w:rPr>
          <w:rFonts w:cs="Arial"/>
        </w:rPr>
        <w:t xml:space="preserve">confirmation of the referendum levels contained in paragraph </w:t>
      </w:r>
      <w:r w:rsidR="0026660B">
        <w:rPr>
          <w:rFonts w:cs="Arial"/>
        </w:rPr>
        <w:t>10</w:t>
      </w:r>
      <w:r w:rsidR="00CD3E25" w:rsidRPr="0026660B">
        <w:rPr>
          <w:rFonts w:cs="Arial"/>
        </w:rPr>
        <w:t xml:space="preserve"> </w:t>
      </w:r>
      <w:r w:rsidR="003B7B8D" w:rsidRPr="0026660B">
        <w:rPr>
          <w:rFonts w:cs="Arial"/>
        </w:rPr>
        <w:t>(</w:t>
      </w:r>
      <w:r w:rsidR="0026660B">
        <w:rPr>
          <w:rFonts w:cs="Arial"/>
        </w:rPr>
        <w:t>d</w:t>
      </w:r>
      <w:r w:rsidR="003B7B8D" w:rsidRPr="0026660B">
        <w:rPr>
          <w:rFonts w:cs="Arial"/>
        </w:rPr>
        <w:t>)</w:t>
      </w:r>
      <w:r w:rsidR="004B3CE0" w:rsidRPr="0026660B">
        <w:rPr>
          <w:rFonts w:cs="Arial"/>
        </w:rPr>
        <w:t xml:space="preserve"> </w:t>
      </w:r>
      <w:r w:rsidR="00C52DEE" w:rsidRPr="0026660B">
        <w:rPr>
          <w:rFonts w:cs="Arial"/>
        </w:rPr>
        <w:t>of the report</w:t>
      </w:r>
      <w:r w:rsidR="00C52DEE" w:rsidRPr="00C42DA0">
        <w:rPr>
          <w:rFonts w:cs="Arial"/>
        </w:rPr>
        <w:t xml:space="preserve"> </w:t>
      </w:r>
      <w:r w:rsidR="004B3CE0">
        <w:rPr>
          <w:rFonts w:cs="Arial"/>
        </w:rPr>
        <w:t xml:space="preserve"> </w:t>
      </w:r>
    </w:p>
    <w:p w14:paraId="4220B36B" w14:textId="77777777" w:rsidR="00A71F9E" w:rsidRPr="003932A2" w:rsidRDefault="00A71F9E" w:rsidP="00416EFF">
      <w:pPr>
        <w:pBdr>
          <w:top w:val="single" w:sz="4" w:space="1" w:color="auto"/>
          <w:left w:val="single" w:sz="4" w:space="0" w:color="auto"/>
          <w:bottom w:val="single" w:sz="4" w:space="1" w:color="auto"/>
          <w:right w:val="single" w:sz="4" w:space="4" w:color="auto"/>
        </w:pBdr>
        <w:tabs>
          <w:tab w:val="left" w:pos="567"/>
          <w:tab w:val="left" w:pos="3048"/>
        </w:tabs>
        <w:ind w:right="386"/>
        <w:rPr>
          <w:rFonts w:cs="Arial"/>
        </w:rPr>
      </w:pPr>
    </w:p>
    <w:p w14:paraId="7B8FDB2C" w14:textId="77777777" w:rsidR="001005F5" w:rsidRDefault="00694162" w:rsidP="00416EFF">
      <w:pPr>
        <w:pBdr>
          <w:top w:val="single" w:sz="4" w:space="1" w:color="auto"/>
          <w:left w:val="single" w:sz="4" w:space="0" w:color="auto"/>
          <w:bottom w:val="single" w:sz="4" w:space="1" w:color="auto"/>
          <w:right w:val="single" w:sz="4" w:space="4" w:color="auto"/>
        </w:pBdr>
        <w:tabs>
          <w:tab w:val="left" w:pos="567"/>
        </w:tabs>
        <w:ind w:left="851" w:right="386" w:hanging="851"/>
        <w:rPr>
          <w:rFonts w:cs="Arial"/>
        </w:rPr>
      </w:pPr>
      <w:r w:rsidRPr="003932A2">
        <w:rPr>
          <w:rFonts w:cs="Arial"/>
        </w:rPr>
        <w:t xml:space="preserve">     </w:t>
      </w:r>
      <w:r w:rsidR="003F4A26" w:rsidRPr="003932A2">
        <w:rPr>
          <w:rFonts w:cs="Arial"/>
        </w:rPr>
        <w:tab/>
      </w:r>
      <w:r w:rsidR="0059228F" w:rsidRPr="00195BAB">
        <w:rPr>
          <w:rFonts w:cs="Arial"/>
        </w:rPr>
        <w:t>b</w:t>
      </w:r>
      <w:r w:rsidR="00942056" w:rsidRPr="00195BAB">
        <w:rPr>
          <w:rFonts w:cs="Arial"/>
        </w:rPr>
        <w:t xml:space="preserve">) </w:t>
      </w:r>
      <w:proofErr w:type="gramStart"/>
      <w:r w:rsidR="00942056" w:rsidRPr="00195BAB">
        <w:rPr>
          <w:rFonts w:cs="Arial"/>
        </w:rPr>
        <w:t>the</w:t>
      </w:r>
      <w:proofErr w:type="gramEnd"/>
      <w:r w:rsidR="00942056" w:rsidRPr="00195BAB">
        <w:rPr>
          <w:rFonts w:cs="Arial"/>
        </w:rPr>
        <w:t xml:space="preserve"> Housing Revenue Account budget for 20</w:t>
      </w:r>
      <w:r w:rsidR="00C52DEE" w:rsidRPr="00195BAB">
        <w:rPr>
          <w:rFonts w:cs="Arial"/>
        </w:rPr>
        <w:t>2</w:t>
      </w:r>
      <w:r w:rsidR="00A554CE" w:rsidRPr="00195BAB">
        <w:rPr>
          <w:rFonts w:cs="Arial"/>
        </w:rPr>
        <w:t>2</w:t>
      </w:r>
      <w:r w:rsidR="00942056" w:rsidRPr="00195BAB">
        <w:rPr>
          <w:rFonts w:cs="Arial"/>
        </w:rPr>
        <w:t>/</w:t>
      </w:r>
      <w:r w:rsidR="0084493A" w:rsidRPr="00195BAB">
        <w:rPr>
          <w:rFonts w:cs="Arial"/>
        </w:rPr>
        <w:t>2</w:t>
      </w:r>
      <w:r w:rsidR="00A554CE" w:rsidRPr="00195BAB">
        <w:rPr>
          <w:rFonts w:cs="Arial"/>
        </w:rPr>
        <w:t>3</w:t>
      </w:r>
      <w:r w:rsidR="00942056" w:rsidRPr="00195BAB">
        <w:rPr>
          <w:rFonts w:cs="Arial"/>
        </w:rPr>
        <w:t xml:space="preserve"> </w:t>
      </w:r>
      <w:r w:rsidR="001005F5" w:rsidRPr="00195BAB">
        <w:rPr>
          <w:rFonts w:cs="Arial"/>
        </w:rPr>
        <w:t>of £4</w:t>
      </w:r>
      <w:r w:rsidR="00D63EAF" w:rsidRPr="00195BAB">
        <w:rPr>
          <w:rFonts w:cs="Arial"/>
        </w:rPr>
        <w:t>7</w:t>
      </w:r>
      <w:r w:rsidR="001005F5" w:rsidRPr="00195BAB">
        <w:rPr>
          <w:rFonts w:cs="Arial"/>
        </w:rPr>
        <w:t>.</w:t>
      </w:r>
      <w:r w:rsidR="00D63EAF" w:rsidRPr="00195BAB">
        <w:rPr>
          <w:rFonts w:cs="Arial"/>
        </w:rPr>
        <w:t>882</w:t>
      </w:r>
      <w:r w:rsidR="001005F5" w:rsidRPr="00195BAB">
        <w:rPr>
          <w:rFonts w:cs="Arial"/>
        </w:rPr>
        <w:t xml:space="preserve"> million </w:t>
      </w:r>
      <w:r w:rsidR="00942056" w:rsidRPr="00195BAB">
        <w:rPr>
          <w:rFonts w:cs="Arial"/>
        </w:rPr>
        <w:t>and a</w:t>
      </w:r>
      <w:r w:rsidR="00832276" w:rsidRPr="00195BAB">
        <w:rPr>
          <w:rFonts w:cs="Arial"/>
        </w:rPr>
        <w:t>n</w:t>
      </w:r>
      <w:r w:rsidR="00942056" w:rsidRPr="00195BAB">
        <w:rPr>
          <w:rFonts w:cs="Arial"/>
        </w:rPr>
        <w:t xml:space="preserve"> </w:t>
      </w:r>
      <w:r w:rsidR="00832276" w:rsidRPr="00195BAB">
        <w:rPr>
          <w:rFonts w:cs="Arial"/>
        </w:rPr>
        <w:t xml:space="preserve">increase </w:t>
      </w:r>
      <w:r w:rsidR="00ED5CA8" w:rsidRPr="00195BAB">
        <w:rPr>
          <w:rFonts w:cs="Arial"/>
        </w:rPr>
        <w:t xml:space="preserve">of </w:t>
      </w:r>
      <w:r w:rsidR="00D63EAF" w:rsidRPr="00195BAB">
        <w:rPr>
          <w:rFonts w:cs="Arial"/>
        </w:rPr>
        <w:t>4.10</w:t>
      </w:r>
      <w:r w:rsidR="00DE3FBB" w:rsidRPr="00195BAB">
        <w:rPr>
          <w:rFonts w:cs="Arial"/>
        </w:rPr>
        <w:t>% (</w:t>
      </w:r>
      <w:r w:rsidR="00ED5CA8" w:rsidRPr="00195BAB">
        <w:rPr>
          <w:rFonts w:cs="Arial"/>
        </w:rPr>
        <w:t>£</w:t>
      </w:r>
      <w:r w:rsidR="00195BAB" w:rsidRPr="00195BAB">
        <w:rPr>
          <w:rFonts w:cs="Arial"/>
        </w:rPr>
        <w:t>4.51</w:t>
      </w:r>
      <w:r w:rsidR="00511CD4" w:rsidRPr="00195BAB">
        <w:rPr>
          <w:rFonts w:cs="Arial"/>
        </w:rPr>
        <w:t xml:space="preserve"> per week</w:t>
      </w:r>
      <w:r w:rsidR="00ED5CA8" w:rsidRPr="00195BAB">
        <w:rPr>
          <w:rFonts w:cs="Arial"/>
        </w:rPr>
        <w:t xml:space="preserve">) in </w:t>
      </w:r>
      <w:r w:rsidR="001A7147" w:rsidRPr="00195BAB">
        <w:rPr>
          <w:rFonts w:cs="Arial"/>
        </w:rPr>
        <w:t xml:space="preserve">social </w:t>
      </w:r>
      <w:r w:rsidR="00942056" w:rsidRPr="00195BAB">
        <w:rPr>
          <w:rFonts w:cs="Arial"/>
        </w:rPr>
        <w:t>dwelling rent</w:t>
      </w:r>
      <w:r w:rsidR="001A7147" w:rsidRPr="00195BAB">
        <w:rPr>
          <w:rFonts w:cs="Arial"/>
        </w:rPr>
        <w:t>s</w:t>
      </w:r>
      <w:r w:rsidR="00942056" w:rsidRPr="00195BAB">
        <w:rPr>
          <w:rFonts w:cs="Arial"/>
        </w:rPr>
        <w:t xml:space="preserve"> </w:t>
      </w:r>
      <w:r w:rsidRPr="00195BAB">
        <w:rPr>
          <w:rFonts w:cs="Arial"/>
        </w:rPr>
        <w:t>fr</w:t>
      </w:r>
      <w:r w:rsidR="005501CA" w:rsidRPr="00195BAB">
        <w:rPr>
          <w:rFonts w:cs="Arial"/>
        </w:rPr>
        <w:t>om</w:t>
      </w:r>
      <w:r w:rsidRPr="00195BAB">
        <w:rPr>
          <w:rFonts w:cs="Arial"/>
        </w:rPr>
        <w:t xml:space="preserve"> </w:t>
      </w:r>
      <w:r w:rsidR="00C52DEE" w:rsidRPr="00195BAB">
        <w:rPr>
          <w:rFonts w:cs="Arial"/>
        </w:rPr>
        <w:t xml:space="preserve">1 </w:t>
      </w:r>
      <w:r w:rsidR="00DE3FBB" w:rsidRPr="00195BAB">
        <w:rPr>
          <w:rFonts w:cs="Arial"/>
        </w:rPr>
        <w:t>April 20</w:t>
      </w:r>
      <w:r w:rsidR="00832276" w:rsidRPr="00195BAB">
        <w:rPr>
          <w:rFonts w:cs="Arial"/>
        </w:rPr>
        <w:t>2</w:t>
      </w:r>
      <w:r w:rsidR="00A554CE" w:rsidRPr="00195BAB">
        <w:rPr>
          <w:rFonts w:cs="Arial"/>
        </w:rPr>
        <w:t>2</w:t>
      </w:r>
      <w:r w:rsidR="008E7C41" w:rsidRPr="00195BAB">
        <w:rPr>
          <w:rFonts w:cs="Arial"/>
        </w:rPr>
        <w:t xml:space="preserve"> </w:t>
      </w:r>
      <w:r w:rsidR="008E2808" w:rsidRPr="00195BAB">
        <w:rPr>
          <w:rFonts w:cs="Arial"/>
        </w:rPr>
        <w:t>giving</w:t>
      </w:r>
      <w:r w:rsidR="001A7147" w:rsidRPr="00195BAB">
        <w:rPr>
          <w:rFonts w:cs="Arial"/>
        </w:rPr>
        <w:t xml:space="preserve"> a </w:t>
      </w:r>
      <w:r w:rsidR="00ED5CA8" w:rsidRPr="00195BAB">
        <w:rPr>
          <w:rFonts w:cs="Arial"/>
        </w:rPr>
        <w:t xml:space="preserve">revised </w:t>
      </w:r>
      <w:r w:rsidR="001A7147" w:rsidRPr="00195BAB">
        <w:rPr>
          <w:rFonts w:cs="Arial"/>
        </w:rPr>
        <w:t>weekly average social rent of £1</w:t>
      </w:r>
      <w:r w:rsidR="00195BAB" w:rsidRPr="00195BAB">
        <w:rPr>
          <w:rFonts w:cs="Arial"/>
        </w:rPr>
        <w:t>12.00</w:t>
      </w:r>
      <w:r w:rsidR="00942056" w:rsidRPr="00195BAB">
        <w:rPr>
          <w:rFonts w:cs="Arial"/>
        </w:rPr>
        <w:t xml:space="preserve"> as set out in Appendix</w:t>
      </w:r>
      <w:r w:rsidR="001005F5" w:rsidRPr="00195BAB">
        <w:rPr>
          <w:rFonts w:cs="Arial"/>
        </w:rPr>
        <w:t xml:space="preserve"> </w:t>
      </w:r>
      <w:r w:rsidR="00C52DEE" w:rsidRPr="00195BAB">
        <w:rPr>
          <w:rFonts w:cs="Arial"/>
        </w:rPr>
        <w:t>5</w:t>
      </w:r>
    </w:p>
    <w:p w14:paraId="58D815E1" w14:textId="77777777" w:rsidR="00A00FF0" w:rsidRDefault="00A00FF0" w:rsidP="00416EFF">
      <w:pPr>
        <w:pBdr>
          <w:top w:val="single" w:sz="4" w:space="1" w:color="auto"/>
          <w:left w:val="single" w:sz="4" w:space="0" w:color="auto"/>
          <w:bottom w:val="single" w:sz="4" w:space="1" w:color="auto"/>
          <w:right w:val="single" w:sz="4" w:space="4" w:color="auto"/>
        </w:pBdr>
        <w:tabs>
          <w:tab w:val="left" w:pos="567"/>
        </w:tabs>
        <w:ind w:left="851" w:right="386" w:hanging="851"/>
        <w:rPr>
          <w:rFonts w:cs="Arial"/>
        </w:rPr>
      </w:pPr>
    </w:p>
    <w:p w14:paraId="74CC2BFB" w14:textId="77777777" w:rsidR="00A00FF0" w:rsidRDefault="00A00FF0" w:rsidP="00416EFF">
      <w:pPr>
        <w:pBdr>
          <w:top w:val="single" w:sz="4" w:space="1" w:color="auto"/>
          <w:left w:val="single" w:sz="4" w:space="0" w:color="auto"/>
          <w:bottom w:val="single" w:sz="4" w:space="1" w:color="auto"/>
          <w:right w:val="single" w:sz="4" w:space="4" w:color="auto"/>
        </w:pBdr>
        <w:tabs>
          <w:tab w:val="left" w:pos="567"/>
        </w:tabs>
        <w:ind w:left="851" w:right="386" w:hanging="851"/>
        <w:rPr>
          <w:rFonts w:cs="Arial"/>
        </w:rPr>
      </w:pPr>
      <w:r>
        <w:rPr>
          <w:rFonts w:cs="Arial"/>
        </w:rPr>
        <w:tab/>
        <w:t>c) the increase in shared ownership rental in accordance with the lease as shown in paragraph</w:t>
      </w:r>
      <w:r w:rsidR="00B9461F">
        <w:rPr>
          <w:rFonts w:cs="Arial"/>
        </w:rPr>
        <w:t>s 7</w:t>
      </w:r>
      <w:r w:rsidR="00374113">
        <w:rPr>
          <w:rFonts w:cs="Arial"/>
        </w:rPr>
        <w:t>7</w:t>
      </w:r>
      <w:r w:rsidR="00AB7E42">
        <w:rPr>
          <w:rFonts w:cs="Arial"/>
        </w:rPr>
        <w:t xml:space="preserve"> -7</w:t>
      </w:r>
      <w:r w:rsidR="00374113">
        <w:rPr>
          <w:rFonts w:cs="Arial"/>
        </w:rPr>
        <w:t>9</w:t>
      </w:r>
      <w:r w:rsidR="00B9461F">
        <w:rPr>
          <w:rFonts w:cs="Arial"/>
        </w:rPr>
        <w:t xml:space="preserve"> and the discretion used by the Head of Housing in setting the initial rent for the unsold share of 2% and giv</w:t>
      </w:r>
      <w:r w:rsidR="00AB7E42">
        <w:rPr>
          <w:rFonts w:cs="Arial"/>
        </w:rPr>
        <w:t>ing</w:t>
      </w:r>
      <w:r w:rsidR="00B9461F">
        <w:rPr>
          <w:rFonts w:cs="Arial"/>
        </w:rPr>
        <w:t xml:space="preserve"> delegated approval to the Head of Housing to set this for future shared ownership rents up to 2.75% </w:t>
      </w:r>
    </w:p>
    <w:p w14:paraId="57C034D1" w14:textId="77777777" w:rsidR="00AC1E36" w:rsidRDefault="00AC1E36" w:rsidP="00416EFF">
      <w:pPr>
        <w:pBdr>
          <w:top w:val="single" w:sz="4" w:space="1" w:color="auto"/>
          <w:left w:val="single" w:sz="4" w:space="0" w:color="auto"/>
          <w:bottom w:val="single" w:sz="4" w:space="1" w:color="auto"/>
          <w:right w:val="single" w:sz="4" w:space="4" w:color="auto"/>
        </w:pBdr>
        <w:tabs>
          <w:tab w:val="left" w:pos="567"/>
          <w:tab w:val="left" w:pos="3048"/>
        </w:tabs>
        <w:ind w:left="709" w:right="386" w:hanging="709"/>
        <w:rPr>
          <w:rFonts w:cs="Arial"/>
        </w:rPr>
      </w:pPr>
    </w:p>
    <w:p w14:paraId="03B720DA" w14:textId="77777777" w:rsidR="00AC1E36" w:rsidRDefault="00AC1E36" w:rsidP="00416EFF">
      <w:pPr>
        <w:pBdr>
          <w:top w:val="single" w:sz="4" w:space="1" w:color="auto"/>
          <w:left w:val="single" w:sz="4" w:space="0" w:color="auto"/>
          <w:bottom w:val="single" w:sz="4" w:space="1" w:color="auto"/>
          <w:right w:val="single" w:sz="4" w:space="4" w:color="auto"/>
        </w:pBdr>
        <w:tabs>
          <w:tab w:val="left" w:pos="567"/>
          <w:tab w:val="left" w:pos="3048"/>
        </w:tabs>
        <w:ind w:left="851" w:right="386" w:hanging="851"/>
        <w:rPr>
          <w:rFonts w:cs="Arial"/>
        </w:rPr>
      </w:pPr>
      <w:r>
        <w:rPr>
          <w:rFonts w:cs="Arial"/>
        </w:rPr>
        <w:lastRenderedPageBreak/>
        <w:tab/>
      </w:r>
      <w:r w:rsidR="00A00FF0">
        <w:rPr>
          <w:rFonts w:cs="Arial"/>
        </w:rPr>
        <w:t>d</w:t>
      </w:r>
      <w:r>
        <w:rPr>
          <w:rFonts w:cs="Arial"/>
        </w:rPr>
        <w:t>)</w:t>
      </w:r>
      <w:r w:rsidR="0059228F">
        <w:rPr>
          <w:rFonts w:cs="Arial"/>
        </w:rPr>
        <w:t xml:space="preserve"> </w:t>
      </w:r>
      <w:r w:rsidR="00416EFF">
        <w:rPr>
          <w:rFonts w:cs="Arial"/>
        </w:rPr>
        <w:t xml:space="preserve"> </w:t>
      </w:r>
      <w:proofErr w:type="gramStart"/>
      <w:r>
        <w:rPr>
          <w:rFonts w:cs="Arial"/>
        </w:rPr>
        <w:t>the</w:t>
      </w:r>
      <w:proofErr w:type="gramEnd"/>
      <w:r>
        <w:rPr>
          <w:rFonts w:cs="Arial"/>
        </w:rPr>
        <w:t xml:space="preserve"> General Fund</w:t>
      </w:r>
      <w:r w:rsidR="00556EE7">
        <w:rPr>
          <w:rFonts w:cs="Arial"/>
        </w:rPr>
        <w:t xml:space="preserve"> </w:t>
      </w:r>
      <w:r>
        <w:rPr>
          <w:rFonts w:cs="Arial"/>
        </w:rPr>
        <w:t>and Housing Revenue Account Capital Programme as shown i</w:t>
      </w:r>
      <w:r w:rsidR="0059228F">
        <w:rPr>
          <w:rFonts w:cs="Arial"/>
        </w:rPr>
        <w:t>n</w:t>
      </w:r>
      <w:r>
        <w:rPr>
          <w:rFonts w:cs="Arial"/>
        </w:rPr>
        <w:t xml:space="preserve"> Appendix </w:t>
      </w:r>
      <w:r w:rsidR="00E70508">
        <w:rPr>
          <w:rFonts w:cs="Arial"/>
        </w:rPr>
        <w:t>6</w:t>
      </w:r>
      <w:r>
        <w:rPr>
          <w:rFonts w:cs="Arial"/>
        </w:rPr>
        <w:t>.</w:t>
      </w:r>
    </w:p>
    <w:p w14:paraId="23740664" w14:textId="77777777" w:rsidR="001005F5" w:rsidRDefault="001005F5"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3525F0D6" w14:textId="2739570E" w:rsidR="00AB541D" w:rsidRDefault="008E2808"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r>
        <w:rPr>
          <w:rFonts w:cs="Arial"/>
        </w:rPr>
        <w:t xml:space="preserve">2) </w:t>
      </w:r>
      <w:r w:rsidR="00957544">
        <w:rPr>
          <w:rFonts w:cs="Arial"/>
        </w:rPr>
        <w:t xml:space="preserve">   </w:t>
      </w:r>
      <w:r w:rsidRPr="000B3853">
        <w:rPr>
          <w:rFonts w:cs="Arial"/>
          <w:b/>
        </w:rPr>
        <w:t>A</w:t>
      </w:r>
      <w:r w:rsidR="00334403" w:rsidRPr="000B3853">
        <w:rPr>
          <w:rFonts w:cs="Arial"/>
          <w:b/>
        </w:rPr>
        <w:t>gree</w:t>
      </w:r>
      <w:r w:rsidR="00334403">
        <w:rPr>
          <w:rFonts w:cs="Arial"/>
        </w:rPr>
        <w:t xml:space="preserve"> the fees and charges shown in </w:t>
      </w:r>
      <w:r w:rsidR="00334403" w:rsidRPr="0059228F">
        <w:rPr>
          <w:rFonts w:cs="Arial"/>
        </w:rPr>
        <w:t xml:space="preserve">Appendix </w:t>
      </w:r>
      <w:r w:rsidR="0059228F" w:rsidRPr="0059228F">
        <w:rPr>
          <w:rFonts w:cs="Arial"/>
        </w:rPr>
        <w:t>7</w:t>
      </w:r>
      <w:r w:rsidR="000B3853">
        <w:rPr>
          <w:rFonts w:cs="Arial"/>
        </w:rPr>
        <w:t>;</w:t>
      </w:r>
      <w:r w:rsidR="00334403">
        <w:rPr>
          <w:rFonts w:cs="Arial"/>
        </w:rPr>
        <w:t xml:space="preserve"> </w:t>
      </w:r>
    </w:p>
    <w:p w14:paraId="0B9518AA" w14:textId="77777777" w:rsidR="00526741" w:rsidRDefault="00526741"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71DFD9D7" w14:textId="2EDC5086" w:rsidR="00023727" w:rsidRDefault="00526741"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3)   </w:t>
      </w:r>
      <w:r w:rsidR="0084493A" w:rsidRPr="000B3853">
        <w:rPr>
          <w:rFonts w:cs="Arial"/>
          <w:b/>
        </w:rPr>
        <w:t>Delegate</w:t>
      </w:r>
      <w:r w:rsidR="0084493A">
        <w:rPr>
          <w:rFonts w:cs="Arial"/>
        </w:rPr>
        <w:t xml:space="preserve"> to the Section 151 Officer in consultation with the Board Member for</w:t>
      </w:r>
      <w:r w:rsidR="0084493A">
        <w:rPr>
          <w:rFonts w:cs="Arial"/>
        </w:rPr>
        <w:br/>
        <w:t xml:space="preserve">Finance and Assets the decision to determine whether it is financially advantageous for the </w:t>
      </w:r>
      <w:r w:rsidR="0084493A" w:rsidRPr="009A1CA5">
        <w:rPr>
          <w:rFonts w:cs="Arial"/>
        </w:rPr>
        <w:t xml:space="preserve">Council to enter into a Business Rates Distribution Agreement </w:t>
      </w:r>
      <w:r w:rsidR="0084493A" w:rsidRPr="00CD6E68">
        <w:rPr>
          <w:rFonts w:cs="Arial"/>
        </w:rPr>
        <w:t xml:space="preserve">as referred to in paragraphs </w:t>
      </w:r>
      <w:r w:rsidR="00B813AA">
        <w:rPr>
          <w:rFonts w:cs="Arial"/>
        </w:rPr>
        <w:t>25</w:t>
      </w:r>
      <w:r w:rsidR="0084493A" w:rsidRPr="00CD6E68">
        <w:rPr>
          <w:rFonts w:cs="Arial"/>
        </w:rPr>
        <w:t xml:space="preserve"> </w:t>
      </w:r>
      <w:r w:rsidR="00511CD4">
        <w:rPr>
          <w:rFonts w:cs="Arial"/>
        </w:rPr>
        <w:t>of the report</w:t>
      </w:r>
      <w:r w:rsidR="000B3853">
        <w:rPr>
          <w:rFonts w:cs="Arial"/>
        </w:rPr>
        <w:t>;</w:t>
      </w:r>
    </w:p>
    <w:p w14:paraId="33B51421" w14:textId="77777777" w:rsidR="00023727" w:rsidRDefault="00023727"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14:paraId="44D1F5C1" w14:textId="7B9B644E" w:rsidR="00F72CCB" w:rsidRDefault="00023727"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4)</w:t>
      </w:r>
      <w:r w:rsidR="000B3853">
        <w:rPr>
          <w:rFonts w:cs="Arial"/>
        </w:rPr>
        <w:t xml:space="preserve"> </w:t>
      </w:r>
      <w:r w:rsidR="000B3853">
        <w:rPr>
          <w:rFonts w:cs="Arial"/>
        </w:rPr>
        <w:tab/>
      </w:r>
      <w:r w:rsidR="000B3853" w:rsidRPr="000B3853">
        <w:rPr>
          <w:rFonts w:cs="Arial"/>
          <w:b/>
        </w:rPr>
        <w:t>A</w:t>
      </w:r>
      <w:r w:rsidR="00F72CCB" w:rsidRPr="000B3853">
        <w:rPr>
          <w:rFonts w:cs="Arial"/>
          <w:b/>
        </w:rPr>
        <w:t>pprove</w:t>
      </w:r>
      <w:r w:rsidR="00F72CCB" w:rsidRPr="00CD6E68">
        <w:rPr>
          <w:rFonts w:cs="Arial"/>
        </w:rPr>
        <w:t xml:space="preserve"> the payment into the County Council Pension Fund of £5 million </w:t>
      </w:r>
      <w:r w:rsidR="0035713C" w:rsidRPr="00CD6E68">
        <w:rPr>
          <w:rFonts w:cs="Arial"/>
        </w:rPr>
        <w:t xml:space="preserve">in 2023-24 </w:t>
      </w:r>
      <w:r w:rsidR="00F72CCB" w:rsidRPr="00CD6E68">
        <w:rPr>
          <w:rFonts w:cs="Arial"/>
        </w:rPr>
        <w:t xml:space="preserve">as referred to in paragraph </w:t>
      </w:r>
      <w:r w:rsidR="00A779DE">
        <w:rPr>
          <w:rFonts w:cs="Arial"/>
        </w:rPr>
        <w:t>32</w:t>
      </w:r>
      <w:r w:rsidR="000B3853">
        <w:rPr>
          <w:rFonts w:cs="Arial"/>
        </w:rPr>
        <w:t xml:space="preserve"> of the report;</w:t>
      </w:r>
    </w:p>
    <w:p w14:paraId="45CDB6B1" w14:textId="77777777" w:rsidR="00EF2398" w:rsidRDefault="00EF2398"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14:paraId="7FE68C5F" w14:textId="7CB62EFB" w:rsidR="00EF2398" w:rsidRDefault="00EF2398"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5)   </w:t>
      </w:r>
      <w:proofErr w:type="gramStart"/>
      <w:r w:rsidRPr="000B3853">
        <w:rPr>
          <w:rFonts w:cs="Arial"/>
          <w:b/>
        </w:rPr>
        <w:t>Recommend</w:t>
      </w:r>
      <w:proofErr w:type="gramEnd"/>
      <w:r>
        <w:rPr>
          <w:rFonts w:cs="Arial"/>
        </w:rPr>
        <w:t xml:space="preserve"> to Council the appropriation of Alice Smith House from the HRA to the General Fund in accordance with paragraph </w:t>
      </w:r>
      <w:r w:rsidR="00B813AA">
        <w:rPr>
          <w:rFonts w:cs="Arial"/>
        </w:rPr>
        <w:t>8</w:t>
      </w:r>
      <w:r w:rsidR="00374113">
        <w:rPr>
          <w:rFonts w:cs="Arial"/>
        </w:rPr>
        <w:t>7</w:t>
      </w:r>
      <w:r w:rsidR="00BB4994">
        <w:rPr>
          <w:rFonts w:cs="Arial"/>
        </w:rPr>
        <w:t xml:space="preserve"> subject to </w:t>
      </w:r>
      <w:r w:rsidR="000B3853">
        <w:rPr>
          <w:rFonts w:cs="Arial"/>
        </w:rPr>
        <w:t>any consents which are required;</w:t>
      </w:r>
    </w:p>
    <w:p w14:paraId="4AA4242D" w14:textId="77777777" w:rsidR="00EF2398" w:rsidRDefault="00EF2398"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14:paraId="160CC25E" w14:textId="3BAA7BD9" w:rsidR="0000772B" w:rsidRDefault="000B3853" w:rsidP="00B813AA">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6)   </w:t>
      </w:r>
      <w:r w:rsidRPr="000B3853">
        <w:rPr>
          <w:rFonts w:cs="Arial"/>
          <w:b/>
        </w:rPr>
        <w:t>N</w:t>
      </w:r>
      <w:r w:rsidR="00EF2398" w:rsidRPr="000B3853">
        <w:rPr>
          <w:rFonts w:cs="Arial"/>
          <w:b/>
        </w:rPr>
        <w:t>ote</w:t>
      </w:r>
      <w:r w:rsidR="00EF2398">
        <w:rPr>
          <w:rFonts w:cs="Arial"/>
        </w:rPr>
        <w:t xml:space="preserve"> the disposal of 4 HRA properties in accordance with paragraph </w:t>
      </w:r>
      <w:r w:rsidR="00B813AA">
        <w:rPr>
          <w:rFonts w:cs="Arial"/>
        </w:rPr>
        <w:t>8</w:t>
      </w:r>
      <w:r w:rsidR="00374113">
        <w:rPr>
          <w:rFonts w:cs="Arial"/>
        </w:rPr>
        <w:t>8</w:t>
      </w:r>
      <w:r w:rsidR="00BB4994">
        <w:rPr>
          <w:rFonts w:cs="Arial"/>
        </w:rPr>
        <w:t xml:space="preserve"> subject to any necess</w:t>
      </w:r>
      <w:r>
        <w:rPr>
          <w:rFonts w:cs="Arial"/>
        </w:rPr>
        <w:t>ary consents that are required; and</w:t>
      </w:r>
    </w:p>
    <w:p w14:paraId="028958D5" w14:textId="77777777" w:rsidR="00A00FF0" w:rsidRDefault="00A00FF0" w:rsidP="00B813AA">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14:paraId="6A219E32" w14:textId="77777777" w:rsidR="00A00FF0" w:rsidRDefault="00A00FF0" w:rsidP="00B813AA">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7)    </w:t>
      </w:r>
      <w:r w:rsidRPr="000B3853">
        <w:rPr>
          <w:rFonts w:cs="Arial"/>
          <w:b/>
        </w:rPr>
        <w:t>Approve</w:t>
      </w:r>
      <w:r>
        <w:rPr>
          <w:rFonts w:cs="Arial"/>
        </w:rPr>
        <w:t xml:space="preserve"> the increase in the ‘multiplier’ for the use in Furnished Tenancy charges</w:t>
      </w:r>
      <w:r w:rsidR="00374113">
        <w:rPr>
          <w:rFonts w:cs="Arial"/>
        </w:rPr>
        <w:t xml:space="preserve"> in accordance with para 84</w:t>
      </w:r>
    </w:p>
    <w:bookmarkEnd w:id="0"/>
    <w:p w14:paraId="26BED490" w14:textId="77777777" w:rsidR="00B813AA" w:rsidRDefault="00B813AA" w:rsidP="00B813AA">
      <w:pPr>
        <w:pBdr>
          <w:top w:val="single" w:sz="4" w:space="1" w:color="auto"/>
          <w:left w:val="single" w:sz="4" w:space="0" w:color="auto"/>
          <w:bottom w:val="single" w:sz="4" w:space="1" w:color="auto"/>
          <w:right w:val="single" w:sz="4" w:space="4" w:color="auto"/>
        </w:pBdr>
        <w:tabs>
          <w:tab w:val="left" w:pos="3048"/>
        </w:tabs>
        <w:ind w:left="426" w:right="386" w:hanging="426"/>
        <w:rPr>
          <w:b/>
        </w:rPr>
      </w:pPr>
    </w:p>
    <w:p w14:paraId="01ED4E1D" w14:textId="77777777" w:rsidR="007A3B37" w:rsidRPr="0097022F" w:rsidRDefault="003C3043" w:rsidP="00942056">
      <w:pPr>
        <w:tabs>
          <w:tab w:val="left" w:pos="567"/>
        </w:tabs>
        <w:ind w:left="567" w:right="386" w:hanging="567"/>
        <w:jc w:val="both"/>
        <w:rPr>
          <w:b/>
        </w:rPr>
      </w:pPr>
      <w:r>
        <w:rPr>
          <w:b/>
        </w:rPr>
        <w:t>Appendices to the report</w:t>
      </w:r>
    </w:p>
    <w:p w14:paraId="07DA720D" w14:textId="77777777" w:rsidR="005C72B1" w:rsidRPr="0097022F" w:rsidRDefault="005C72B1" w:rsidP="00942056">
      <w:pPr>
        <w:tabs>
          <w:tab w:val="left" w:pos="567"/>
        </w:tabs>
        <w:ind w:left="567" w:right="386" w:hanging="567"/>
        <w:jc w:val="both"/>
      </w:pPr>
      <w:r w:rsidRPr="0097022F">
        <w:t xml:space="preserve">Appendix 1 </w:t>
      </w:r>
      <w:r>
        <w:tab/>
        <w:t xml:space="preserve">Summary of </w:t>
      </w:r>
      <w:r w:rsidR="00B43878">
        <w:t xml:space="preserve">General Fund </w:t>
      </w:r>
      <w:r w:rsidR="00673530">
        <w:t xml:space="preserve">Budget </w:t>
      </w:r>
      <w:r w:rsidR="00673530" w:rsidRPr="0097022F">
        <w:t>by</w:t>
      </w:r>
      <w:r>
        <w:t xml:space="preserve"> Service</w:t>
      </w:r>
      <w:r w:rsidRPr="0097022F">
        <w:t xml:space="preserve"> </w:t>
      </w:r>
      <w:r>
        <w:t>20</w:t>
      </w:r>
      <w:r w:rsidR="006B1BD8">
        <w:t>2</w:t>
      </w:r>
      <w:r w:rsidR="00A554CE">
        <w:t>2</w:t>
      </w:r>
      <w:r>
        <w:t>-</w:t>
      </w:r>
      <w:r w:rsidR="0084493A">
        <w:t>2</w:t>
      </w:r>
      <w:r w:rsidR="00A554CE">
        <w:t>3</w:t>
      </w:r>
      <w:r>
        <w:t xml:space="preserve"> to 20</w:t>
      </w:r>
      <w:r w:rsidR="002C2483">
        <w:t>2</w:t>
      </w:r>
      <w:r w:rsidR="00A554CE">
        <w:t>5</w:t>
      </w:r>
      <w:r>
        <w:t>-</w:t>
      </w:r>
      <w:r w:rsidR="005501CA">
        <w:t>2</w:t>
      </w:r>
      <w:r w:rsidR="00A554CE">
        <w:t>6</w:t>
      </w:r>
    </w:p>
    <w:p w14:paraId="62560316" w14:textId="77777777" w:rsidR="005C72B1" w:rsidRPr="0097022F" w:rsidRDefault="005C72B1" w:rsidP="00942056">
      <w:pPr>
        <w:tabs>
          <w:tab w:val="left" w:pos="567"/>
        </w:tabs>
        <w:ind w:left="567" w:right="386" w:hanging="567"/>
        <w:jc w:val="both"/>
      </w:pPr>
      <w:r w:rsidRPr="0097022F">
        <w:t xml:space="preserve">Appendix 2 </w:t>
      </w:r>
      <w:r w:rsidR="00B43878">
        <w:tab/>
      </w:r>
      <w:r w:rsidRPr="0097022F">
        <w:t xml:space="preserve">General Fund Revenue Budget </w:t>
      </w:r>
      <w:r>
        <w:t>by Service</w:t>
      </w:r>
      <w:r w:rsidRPr="0097022F">
        <w:t xml:space="preserve"> 20</w:t>
      </w:r>
      <w:r w:rsidR="006B1BD8">
        <w:t>2</w:t>
      </w:r>
      <w:r w:rsidR="00A554CE">
        <w:t>2</w:t>
      </w:r>
      <w:r w:rsidRPr="0097022F">
        <w:t>-</w:t>
      </w:r>
      <w:r w:rsidR="0084493A">
        <w:t>2</w:t>
      </w:r>
      <w:r w:rsidR="00A554CE">
        <w:t>3</w:t>
      </w:r>
      <w:r w:rsidRPr="0097022F">
        <w:t xml:space="preserve"> to 20</w:t>
      </w:r>
      <w:r w:rsidR="002C2483">
        <w:t>2</w:t>
      </w:r>
      <w:r w:rsidR="00A554CE">
        <w:t>5</w:t>
      </w:r>
      <w:r w:rsidRPr="0097022F">
        <w:t>-</w:t>
      </w:r>
      <w:r w:rsidR="005501CA">
        <w:t>2</w:t>
      </w:r>
      <w:r w:rsidR="00A554CE">
        <w:t>6</w:t>
      </w:r>
    </w:p>
    <w:p w14:paraId="18C153D4" w14:textId="77777777" w:rsidR="005C72B1" w:rsidRDefault="005C72B1" w:rsidP="00942056">
      <w:pPr>
        <w:tabs>
          <w:tab w:val="left" w:pos="567"/>
        </w:tabs>
        <w:ind w:left="567" w:right="386" w:hanging="567"/>
        <w:jc w:val="both"/>
      </w:pPr>
      <w:r w:rsidRPr="0097022F">
        <w:t xml:space="preserve">Appendix 3 </w:t>
      </w:r>
      <w:r>
        <w:tab/>
        <w:t xml:space="preserve">Detailed </w:t>
      </w:r>
      <w:r w:rsidR="00F918BD">
        <w:t xml:space="preserve">General Fund </w:t>
      </w:r>
      <w:r w:rsidR="00673090">
        <w:t xml:space="preserve">and HRA </w:t>
      </w:r>
      <w:r>
        <w:t>Service Budgets</w:t>
      </w:r>
      <w:r w:rsidRPr="0097022F">
        <w:t xml:space="preserve"> 20</w:t>
      </w:r>
      <w:r w:rsidR="006B1BD8">
        <w:t>2</w:t>
      </w:r>
      <w:r w:rsidR="00A554CE">
        <w:t>2</w:t>
      </w:r>
      <w:r w:rsidRPr="0097022F">
        <w:t>-</w:t>
      </w:r>
      <w:r w:rsidR="0084493A">
        <w:t>2</w:t>
      </w:r>
      <w:r w:rsidR="00A554CE">
        <w:t>3</w:t>
      </w:r>
      <w:r w:rsidR="002C2483">
        <w:t xml:space="preserve"> </w:t>
      </w:r>
      <w:r w:rsidRPr="0097022F">
        <w:t>to 20</w:t>
      </w:r>
      <w:r w:rsidR="002C2483">
        <w:t>2</w:t>
      </w:r>
      <w:r w:rsidR="00A554CE">
        <w:t>5</w:t>
      </w:r>
      <w:r w:rsidRPr="0097022F">
        <w:t>-</w:t>
      </w:r>
      <w:r w:rsidR="005501CA">
        <w:t>2</w:t>
      </w:r>
      <w:r w:rsidR="00A554CE">
        <w:t>6</w:t>
      </w:r>
    </w:p>
    <w:p w14:paraId="4BB9A556" w14:textId="77777777" w:rsidR="00673530" w:rsidRDefault="005C72B1" w:rsidP="00942056">
      <w:pPr>
        <w:tabs>
          <w:tab w:val="left" w:pos="567"/>
        </w:tabs>
        <w:ind w:left="567" w:right="386" w:hanging="567"/>
        <w:jc w:val="both"/>
      </w:pPr>
      <w:r w:rsidRPr="0097022F">
        <w:t xml:space="preserve">Appendix </w:t>
      </w:r>
      <w:r w:rsidR="007E18CF">
        <w:t>4</w:t>
      </w:r>
      <w:r w:rsidRPr="0097022F">
        <w:t xml:space="preserve"> </w:t>
      </w:r>
      <w:r>
        <w:tab/>
      </w:r>
      <w:r w:rsidRPr="0097022F">
        <w:t xml:space="preserve">Housing Revenue Account Budget </w:t>
      </w:r>
      <w:r w:rsidR="00673530">
        <w:t>20</w:t>
      </w:r>
      <w:r w:rsidR="006B1BD8">
        <w:t>2</w:t>
      </w:r>
      <w:r w:rsidR="00A554CE">
        <w:t>2</w:t>
      </w:r>
      <w:r w:rsidR="00673530">
        <w:t>-</w:t>
      </w:r>
      <w:r w:rsidR="0084493A">
        <w:t>2</w:t>
      </w:r>
      <w:r w:rsidR="00A554CE">
        <w:t>3</w:t>
      </w:r>
      <w:r w:rsidR="00673530">
        <w:t xml:space="preserve"> to 20</w:t>
      </w:r>
      <w:r w:rsidR="002C2483">
        <w:t>2</w:t>
      </w:r>
      <w:r w:rsidR="00A554CE">
        <w:t>5</w:t>
      </w:r>
      <w:r w:rsidR="00673530">
        <w:t>-</w:t>
      </w:r>
      <w:r w:rsidR="00F918BD">
        <w:t>2</w:t>
      </w:r>
      <w:r w:rsidR="00A554CE">
        <w:t>6</w:t>
      </w:r>
    </w:p>
    <w:p w14:paraId="2C08AC5C" w14:textId="77777777" w:rsidR="00865143" w:rsidRPr="0097022F" w:rsidRDefault="00B43878" w:rsidP="00942056">
      <w:pPr>
        <w:tabs>
          <w:tab w:val="left" w:pos="567"/>
        </w:tabs>
        <w:ind w:left="567" w:right="386" w:hanging="567"/>
        <w:jc w:val="both"/>
      </w:pPr>
      <w:r>
        <w:t xml:space="preserve">Appendix </w:t>
      </w:r>
      <w:r w:rsidR="007E18CF">
        <w:t>5</w:t>
      </w:r>
      <w:r w:rsidR="00865143">
        <w:t xml:space="preserve">  </w:t>
      </w:r>
      <w:r w:rsidR="00F918BD">
        <w:tab/>
      </w:r>
      <w:r w:rsidR="0041253D">
        <w:t>Council House Rents By Estate</w:t>
      </w:r>
      <w:r w:rsidR="00865143" w:rsidRPr="00865143">
        <w:t xml:space="preserve"> </w:t>
      </w:r>
    </w:p>
    <w:p w14:paraId="63C91046" w14:textId="77777777" w:rsidR="005C72B1" w:rsidRDefault="005C72B1" w:rsidP="00942056">
      <w:pPr>
        <w:tabs>
          <w:tab w:val="left" w:pos="567"/>
        </w:tabs>
        <w:ind w:left="567" w:right="386" w:hanging="567"/>
        <w:jc w:val="both"/>
      </w:pPr>
      <w:r w:rsidRPr="0097022F">
        <w:t xml:space="preserve">Appendix </w:t>
      </w:r>
      <w:r w:rsidR="007E18CF">
        <w:t>6</w:t>
      </w:r>
      <w:r w:rsidRPr="0097022F">
        <w:t xml:space="preserve"> </w:t>
      </w:r>
      <w:r>
        <w:tab/>
      </w:r>
      <w:r w:rsidR="00F918BD">
        <w:t xml:space="preserve">General Fund </w:t>
      </w:r>
      <w:r w:rsidR="00AE0441">
        <w:t xml:space="preserve">and HRA </w:t>
      </w:r>
      <w:r w:rsidRPr="0097022F">
        <w:t>Capital Programme 20</w:t>
      </w:r>
      <w:r w:rsidR="006B1BD8">
        <w:t>2</w:t>
      </w:r>
      <w:r w:rsidR="00A554CE">
        <w:t>2</w:t>
      </w:r>
      <w:r w:rsidRPr="0097022F">
        <w:t>-</w:t>
      </w:r>
      <w:r w:rsidR="0084493A">
        <w:t>2</w:t>
      </w:r>
      <w:r w:rsidR="00A554CE">
        <w:t>3</w:t>
      </w:r>
      <w:r w:rsidRPr="0097022F">
        <w:t xml:space="preserve"> to 20</w:t>
      </w:r>
      <w:r w:rsidR="002C2483">
        <w:t>2</w:t>
      </w:r>
      <w:r w:rsidR="00A554CE">
        <w:t>5</w:t>
      </w:r>
      <w:r w:rsidRPr="0097022F">
        <w:t>-</w:t>
      </w:r>
      <w:r w:rsidR="005501CA">
        <w:t>2</w:t>
      </w:r>
      <w:r w:rsidR="00A554CE">
        <w:t>6</w:t>
      </w:r>
    </w:p>
    <w:p w14:paraId="338238E1" w14:textId="77777777" w:rsidR="005C72B1" w:rsidRDefault="005C72B1" w:rsidP="00942056">
      <w:pPr>
        <w:tabs>
          <w:tab w:val="left" w:pos="567"/>
        </w:tabs>
        <w:ind w:left="567" w:right="386" w:hanging="567"/>
        <w:jc w:val="both"/>
      </w:pPr>
      <w:r w:rsidRPr="0097022F">
        <w:t xml:space="preserve">Appendix </w:t>
      </w:r>
      <w:r w:rsidR="0041253D">
        <w:t>7</w:t>
      </w:r>
      <w:r w:rsidR="00AE0441">
        <w:tab/>
      </w:r>
      <w:r w:rsidRPr="00FE6AC6">
        <w:t xml:space="preserve">Fees and charges </w:t>
      </w:r>
    </w:p>
    <w:p w14:paraId="25CCD559" w14:textId="77777777" w:rsidR="005C72B1" w:rsidRPr="00EA5D28" w:rsidRDefault="005C72B1" w:rsidP="00942056">
      <w:pPr>
        <w:tabs>
          <w:tab w:val="left" w:pos="567"/>
        </w:tabs>
        <w:ind w:left="567" w:right="386" w:hanging="567"/>
        <w:jc w:val="both"/>
      </w:pPr>
      <w:r w:rsidRPr="00EA5D28">
        <w:t xml:space="preserve">Appendix </w:t>
      </w:r>
      <w:r w:rsidR="0041253D" w:rsidRPr="00EA5D28">
        <w:t>8</w:t>
      </w:r>
      <w:r w:rsidRPr="00EA5D28">
        <w:tab/>
        <w:t>Risk Register</w:t>
      </w:r>
    </w:p>
    <w:p w14:paraId="3E21875B" w14:textId="77777777" w:rsidR="005C72B1" w:rsidRDefault="005C72B1" w:rsidP="00942056">
      <w:pPr>
        <w:tabs>
          <w:tab w:val="left" w:pos="567"/>
        </w:tabs>
        <w:ind w:left="567" w:right="386" w:hanging="567"/>
        <w:jc w:val="both"/>
      </w:pPr>
      <w:r w:rsidRPr="00EA5D28">
        <w:t xml:space="preserve">Appendix </w:t>
      </w:r>
      <w:r w:rsidR="0041253D" w:rsidRPr="00EA5D28">
        <w:t>9</w:t>
      </w:r>
      <w:r w:rsidRPr="00EA5D28">
        <w:t xml:space="preserve"> </w:t>
      </w:r>
      <w:r w:rsidR="00B43878" w:rsidRPr="00EA5D28">
        <w:t xml:space="preserve"> </w:t>
      </w:r>
      <w:r w:rsidR="003F4A26">
        <w:t xml:space="preserve"> </w:t>
      </w:r>
      <w:r w:rsidRPr="00EA5D28">
        <w:t>Equalities Impact Assessment</w:t>
      </w:r>
    </w:p>
    <w:p w14:paraId="2752879A" w14:textId="77777777" w:rsidR="00F4367A" w:rsidRPr="00FC3A80" w:rsidRDefault="00F4367A" w:rsidP="007C20F4">
      <w:pPr>
        <w:ind w:right="386" w:firstLine="540"/>
        <w:jc w:val="both"/>
        <w:rPr>
          <w:rFonts w:cs="Arial"/>
          <w:sz w:val="22"/>
          <w:szCs w:val="22"/>
        </w:rPr>
      </w:pPr>
    </w:p>
    <w:p w14:paraId="2428D4BF" w14:textId="77777777" w:rsidR="00713675" w:rsidRDefault="00713675" w:rsidP="00B3306E">
      <w:pPr>
        <w:ind w:right="386"/>
        <w:jc w:val="both"/>
        <w:rPr>
          <w:sz w:val="22"/>
          <w:szCs w:val="22"/>
        </w:rPr>
      </w:pPr>
    </w:p>
    <w:p w14:paraId="4D7666E6" w14:textId="77777777" w:rsidR="00AA26C9" w:rsidRPr="002F1211" w:rsidRDefault="00AA26C9" w:rsidP="00942056">
      <w:pPr>
        <w:ind w:right="386"/>
        <w:jc w:val="both"/>
        <w:rPr>
          <w:b/>
          <w:sz w:val="28"/>
          <w:szCs w:val="28"/>
        </w:rPr>
      </w:pPr>
      <w:r w:rsidRPr="002F1211">
        <w:rPr>
          <w:b/>
          <w:sz w:val="28"/>
          <w:szCs w:val="28"/>
        </w:rPr>
        <w:t>Comment from the Portfolio holder</w:t>
      </w:r>
    </w:p>
    <w:p w14:paraId="52565248" w14:textId="77777777" w:rsidR="002F1211" w:rsidRDefault="002F1211" w:rsidP="002F1211">
      <w:pPr>
        <w:ind w:right="386"/>
        <w:jc w:val="both"/>
        <w:rPr>
          <w:bCs/>
        </w:rPr>
      </w:pPr>
      <w:r>
        <w:rPr>
          <w:bCs/>
        </w:rPr>
        <w:t xml:space="preserve">Our budget situation this year is extremely challenging.  The principal reason for this is the fallout from the pandemic, which continues to have a profound effect on the Council’s finances.  We still have businesses struggling to pay rents for their premises owned by the City Council, the trading activity of Oxford Direct Services has been affected, the leisure services in Oxford have seen fewer visitors (as they have nationally), and room hire income is also down.  As a result of this, at the start of the year we </w:t>
      </w:r>
      <w:r>
        <w:rPr>
          <w:bCs/>
          <w:u w:val="single"/>
        </w:rPr>
        <w:t>already</w:t>
      </w:r>
      <w:r>
        <w:rPr>
          <w:bCs/>
        </w:rPr>
        <w:t xml:space="preserve"> planned to use £11 million of our reserves – almost half those held by our Council, to handle the consequences of the pandemic.  Regrettably, while government support for local authorities has been welcome, the design of government schemes has left Oxford City Council particularly exposed.  No compensation has been offered for reductions in commercial income (such as from our historic property portfolio, with holdings such as the covered market), nor for reductions in income from companies.  Yet we rely on these sources in Oxford to fund services: the essence of our Oxford Model has been to develop income streams to replace government funding which was cut.</w:t>
      </w:r>
    </w:p>
    <w:p w14:paraId="549F6DFF" w14:textId="77777777" w:rsidR="002F1211" w:rsidRDefault="002F1211" w:rsidP="002F1211">
      <w:pPr>
        <w:ind w:right="386"/>
        <w:jc w:val="both"/>
        <w:rPr>
          <w:bCs/>
        </w:rPr>
      </w:pPr>
    </w:p>
    <w:p w14:paraId="034BA150" w14:textId="77777777" w:rsidR="002F1211" w:rsidRDefault="002F1211" w:rsidP="002F1211">
      <w:pPr>
        <w:ind w:right="386"/>
        <w:jc w:val="both"/>
        <w:rPr>
          <w:bCs/>
        </w:rPr>
      </w:pPr>
      <w:r>
        <w:rPr>
          <w:bCs/>
        </w:rPr>
        <w:t xml:space="preserve">On top of this, we face some new pressures.  The first is a potential change to government accounting rules, which would severely restrict our ability to lend money to our wholly-owned companies.  We have had to set money aside to address this possible change.  The government is still considering a move to “fairer funding”, which would cost our council over £2 million a year.  We face additional costs because of the recent increase in employer’s national insurance contributions, as does Oxford Direct Services.  </w:t>
      </w:r>
    </w:p>
    <w:p w14:paraId="07782D18" w14:textId="77777777" w:rsidR="002F1211" w:rsidRDefault="002F1211" w:rsidP="002F1211">
      <w:pPr>
        <w:ind w:right="386"/>
        <w:jc w:val="both"/>
        <w:rPr>
          <w:bCs/>
        </w:rPr>
      </w:pPr>
    </w:p>
    <w:p w14:paraId="28669996" w14:textId="77777777" w:rsidR="002F1211" w:rsidRDefault="002F1211" w:rsidP="002F1211">
      <w:pPr>
        <w:ind w:right="386"/>
        <w:jc w:val="both"/>
        <w:rPr>
          <w:bCs/>
        </w:rPr>
      </w:pPr>
      <w:r>
        <w:rPr>
          <w:bCs/>
        </w:rPr>
        <w:t>To address these challenges, we have been looking hard at ways to increase our efficiency, and mitigate these pressures without cutting front-line savings.  Our proposal to reduce our office-space has been further developed, and we propose a range of additional “transformation” savings, for instance on procurement and ICT.  However, inevitably there are also some difficult choices to be made in this context – we have tried to ensure that the burden of service reduction does not fall on those that can least afford it.  The coming months should provide greater clarity about the change to government accounting rules and local government funding arrangements, and further difficult decisions cannot be ruled out.</w:t>
      </w:r>
    </w:p>
    <w:p w14:paraId="031ECBE1" w14:textId="77777777" w:rsidR="002F1211" w:rsidRDefault="002F1211" w:rsidP="002F1211">
      <w:pPr>
        <w:ind w:right="386"/>
        <w:jc w:val="both"/>
        <w:rPr>
          <w:bCs/>
        </w:rPr>
      </w:pPr>
    </w:p>
    <w:p w14:paraId="4F802A67" w14:textId="77777777" w:rsidR="002F1211" w:rsidRDefault="002F1211" w:rsidP="002F1211">
      <w:pPr>
        <w:ind w:right="386"/>
        <w:jc w:val="both"/>
        <w:rPr>
          <w:bCs/>
        </w:rPr>
      </w:pPr>
      <w:r>
        <w:rPr>
          <w:bCs/>
        </w:rPr>
        <w:t xml:space="preserve">It is important not just to focus on changes to the budget, but also on things that will continue to be funded.  We continue to be committed to implementing the outcome of the citizens’ assembly on climate change; we propose to continue full council tax relief for those on low incomes; we continue, in full, our youth ambition scheme; we retain in full our network of community centres, including three new builds; we retain generous funding for our not-for-profit sector (for instance, our local advice agencies).  We also so determined to address Oxford’s housing crisis, which is why there is funding for a massive council house building programme, with over 1,000 new council homes to be built in the next decade.  </w:t>
      </w:r>
    </w:p>
    <w:p w14:paraId="02E78156" w14:textId="77777777" w:rsidR="002F1211" w:rsidRDefault="002F1211" w:rsidP="002F1211">
      <w:pPr>
        <w:ind w:right="386"/>
        <w:jc w:val="both"/>
        <w:rPr>
          <w:bCs/>
        </w:rPr>
      </w:pPr>
    </w:p>
    <w:p w14:paraId="06596CC1" w14:textId="77777777" w:rsidR="002F1211" w:rsidRDefault="002F1211" w:rsidP="002F1211">
      <w:pPr>
        <w:ind w:right="386"/>
        <w:jc w:val="both"/>
        <w:rPr>
          <w:bCs/>
        </w:rPr>
      </w:pPr>
      <w:r>
        <w:rPr>
          <w:bCs/>
        </w:rPr>
        <w:t>This remains a worrying time for our Council, and our city.  We are very grateful to our excellent workforce for all they do to deliver council services, at a time when they are needed more than ever before.</w:t>
      </w:r>
    </w:p>
    <w:p w14:paraId="2FADD78C" w14:textId="77777777" w:rsidR="00023727" w:rsidRDefault="00023727" w:rsidP="00023727">
      <w:pPr>
        <w:ind w:right="386"/>
        <w:jc w:val="both"/>
        <w:rPr>
          <w:b/>
          <w:sz w:val="28"/>
          <w:szCs w:val="28"/>
        </w:rPr>
      </w:pPr>
    </w:p>
    <w:p w14:paraId="3B32DF81" w14:textId="77777777" w:rsidR="00484B29" w:rsidRDefault="00484B29" w:rsidP="00942056">
      <w:pPr>
        <w:ind w:right="386"/>
        <w:jc w:val="both"/>
        <w:rPr>
          <w:b/>
          <w:sz w:val="22"/>
          <w:szCs w:val="22"/>
        </w:rPr>
      </w:pPr>
    </w:p>
    <w:p w14:paraId="29B537A9" w14:textId="77777777" w:rsidR="00B3306E" w:rsidRDefault="00B3306E" w:rsidP="00942056">
      <w:pPr>
        <w:ind w:right="386"/>
        <w:jc w:val="both"/>
        <w:rPr>
          <w:b/>
          <w:sz w:val="22"/>
          <w:szCs w:val="22"/>
        </w:rPr>
      </w:pPr>
      <w:r w:rsidRPr="00B3306E">
        <w:rPr>
          <w:b/>
          <w:sz w:val="22"/>
          <w:szCs w:val="22"/>
        </w:rPr>
        <w:t>INTRODUCTION</w:t>
      </w:r>
    </w:p>
    <w:p w14:paraId="28251DD2" w14:textId="77777777" w:rsidR="00B3306E" w:rsidRDefault="00B3306E" w:rsidP="007C20F4">
      <w:pPr>
        <w:ind w:right="386" w:firstLine="540"/>
        <w:jc w:val="both"/>
        <w:rPr>
          <w:b/>
          <w:sz w:val="22"/>
          <w:szCs w:val="22"/>
        </w:rPr>
      </w:pPr>
    </w:p>
    <w:p w14:paraId="32F5C972" w14:textId="77777777" w:rsidR="007A7044" w:rsidRPr="00201100" w:rsidRDefault="00CC1EE8" w:rsidP="00F7377A">
      <w:pPr>
        <w:pStyle w:val="ListParagraph"/>
        <w:numPr>
          <w:ilvl w:val="0"/>
          <w:numId w:val="8"/>
        </w:numPr>
        <w:ind w:right="386" w:hanging="720"/>
        <w:rPr>
          <w:rFonts w:cs="Arial"/>
        </w:rPr>
      </w:pPr>
      <w:r w:rsidRPr="00201100">
        <w:rPr>
          <w:rFonts w:cs="Arial"/>
        </w:rPr>
        <w:t>This report sets out the Council</w:t>
      </w:r>
      <w:r w:rsidR="00CD3973" w:rsidRPr="00201100">
        <w:rPr>
          <w:rFonts w:cs="Arial"/>
        </w:rPr>
        <w:t>’</w:t>
      </w:r>
      <w:r w:rsidRPr="00201100">
        <w:rPr>
          <w:rFonts w:cs="Arial"/>
        </w:rPr>
        <w:t xml:space="preserve">s </w:t>
      </w:r>
      <w:r w:rsidR="00507287" w:rsidRPr="00201100">
        <w:rPr>
          <w:rFonts w:cs="Arial"/>
        </w:rPr>
        <w:t>Medi</w:t>
      </w:r>
      <w:r w:rsidR="00603CCF" w:rsidRPr="00201100">
        <w:rPr>
          <w:rFonts w:cs="Arial"/>
        </w:rPr>
        <w:t>um Term Financial Strategy (MTFS</w:t>
      </w:r>
      <w:r w:rsidR="00507287" w:rsidRPr="00201100">
        <w:rPr>
          <w:rFonts w:cs="Arial"/>
        </w:rPr>
        <w:t xml:space="preserve">) </w:t>
      </w:r>
      <w:r w:rsidR="007A432D" w:rsidRPr="00201100">
        <w:rPr>
          <w:rFonts w:cs="Arial"/>
        </w:rPr>
        <w:t xml:space="preserve">and associated </w:t>
      </w:r>
      <w:r w:rsidRPr="00201100">
        <w:rPr>
          <w:rFonts w:cs="Arial"/>
        </w:rPr>
        <w:t xml:space="preserve">spending plans for the four years </w:t>
      </w:r>
      <w:r w:rsidR="00507287" w:rsidRPr="00201100">
        <w:rPr>
          <w:rFonts w:cs="Arial"/>
        </w:rPr>
        <w:t>20</w:t>
      </w:r>
      <w:r w:rsidR="006B1BD8" w:rsidRPr="00201100">
        <w:rPr>
          <w:rFonts w:cs="Arial"/>
        </w:rPr>
        <w:t>2</w:t>
      </w:r>
      <w:r w:rsidR="00A554CE">
        <w:rPr>
          <w:rFonts w:cs="Arial"/>
        </w:rPr>
        <w:t>2</w:t>
      </w:r>
      <w:r w:rsidR="00507287" w:rsidRPr="00201100">
        <w:rPr>
          <w:rFonts w:cs="Arial"/>
        </w:rPr>
        <w:t>/</w:t>
      </w:r>
      <w:r w:rsidR="0084493A" w:rsidRPr="00201100">
        <w:rPr>
          <w:rFonts w:cs="Arial"/>
        </w:rPr>
        <w:t>2</w:t>
      </w:r>
      <w:r w:rsidR="00A554CE">
        <w:rPr>
          <w:rFonts w:cs="Arial"/>
        </w:rPr>
        <w:t>3</w:t>
      </w:r>
      <w:r w:rsidR="00507287" w:rsidRPr="00201100">
        <w:rPr>
          <w:rFonts w:cs="Arial"/>
        </w:rPr>
        <w:t xml:space="preserve"> to 20</w:t>
      </w:r>
      <w:r w:rsidR="002C2483" w:rsidRPr="00201100">
        <w:rPr>
          <w:rFonts w:cs="Arial"/>
        </w:rPr>
        <w:t>2</w:t>
      </w:r>
      <w:r w:rsidR="00A554CE">
        <w:rPr>
          <w:rFonts w:cs="Arial"/>
        </w:rPr>
        <w:t>5</w:t>
      </w:r>
      <w:r w:rsidR="00507287" w:rsidRPr="00201100">
        <w:rPr>
          <w:rFonts w:cs="Arial"/>
        </w:rPr>
        <w:t>/</w:t>
      </w:r>
      <w:r w:rsidR="005501CA" w:rsidRPr="00201100">
        <w:rPr>
          <w:rFonts w:cs="Arial"/>
        </w:rPr>
        <w:t>2</w:t>
      </w:r>
      <w:r w:rsidR="00A554CE">
        <w:rPr>
          <w:rFonts w:cs="Arial"/>
        </w:rPr>
        <w:t>6</w:t>
      </w:r>
      <w:r w:rsidR="00507287" w:rsidRPr="00201100">
        <w:rPr>
          <w:rFonts w:cs="Arial"/>
        </w:rPr>
        <w:t xml:space="preserve"> </w:t>
      </w:r>
      <w:r w:rsidRPr="00201100">
        <w:rPr>
          <w:rFonts w:cs="Arial"/>
        </w:rPr>
        <w:t xml:space="preserve">and gives interested parties the opportunity to comment and be consulted </w:t>
      </w:r>
      <w:r w:rsidR="00CD3973" w:rsidRPr="00201100">
        <w:rPr>
          <w:rFonts w:cs="Arial"/>
        </w:rPr>
        <w:t>on</w:t>
      </w:r>
      <w:r w:rsidRPr="00201100">
        <w:rPr>
          <w:rFonts w:cs="Arial"/>
        </w:rPr>
        <w:t xml:space="preserve"> the Council</w:t>
      </w:r>
      <w:r w:rsidR="00CD3973" w:rsidRPr="00201100">
        <w:rPr>
          <w:rFonts w:cs="Arial"/>
        </w:rPr>
        <w:t>’</w:t>
      </w:r>
      <w:r w:rsidRPr="00201100">
        <w:rPr>
          <w:rFonts w:cs="Arial"/>
        </w:rPr>
        <w:t xml:space="preserve">s budget </w:t>
      </w:r>
      <w:r w:rsidR="00CD3973" w:rsidRPr="00201100">
        <w:rPr>
          <w:rFonts w:cs="Arial"/>
        </w:rPr>
        <w:t xml:space="preserve">proposals </w:t>
      </w:r>
      <w:r w:rsidRPr="00201100">
        <w:rPr>
          <w:rFonts w:cs="Arial"/>
        </w:rPr>
        <w:t xml:space="preserve">for the financial year </w:t>
      </w:r>
      <w:r w:rsidR="00CD3973" w:rsidRPr="00201100">
        <w:rPr>
          <w:rFonts w:cs="Arial"/>
        </w:rPr>
        <w:t>(</w:t>
      </w:r>
      <w:r w:rsidRPr="00201100">
        <w:rPr>
          <w:rFonts w:cs="Arial"/>
        </w:rPr>
        <w:t>20</w:t>
      </w:r>
      <w:r w:rsidR="006B1BD8" w:rsidRPr="00201100">
        <w:rPr>
          <w:rFonts w:cs="Arial"/>
        </w:rPr>
        <w:t>2</w:t>
      </w:r>
      <w:r w:rsidR="00A554CE">
        <w:rPr>
          <w:rFonts w:cs="Arial"/>
        </w:rPr>
        <w:t>2</w:t>
      </w:r>
      <w:r w:rsidRPr="00201100">
        <w:rPr>
          <w:rFonts w:cs="Arial"/>
        </w:rPr>
        <w:t>/</w:t>
      </w:r>
      <w:r w:rsidR="0084493A" w:rsidRPr="00201100">
        <w:rPr>
          <w:rFonts w:cs="Arial"/>
        </w:rPr>
        <w:t>2</w:t>
      </w:r>
      <w:r w:rsidR="00A554CE">
        <w:rPr>
          <w:rFonts w:cs="Arial"/>
        </w:rPr>
        <w:t>3</w:t>
      </w:r>
      <w:r w:rsidR="00CD3973" w:rsidRPr="00201100">
        <w:rPr>
          <w:rFonts w:cs="Arial"/>
        </w:rPr>
        <w:t>)</w:t>
      </w:r>
      <w:r w:rsidRPr="00201100">
        <w:rPr>
          <w:rFonts w:cs="Arial"/>
        </w:rPr>
        <w:t>. The report covers all aspects of the Council</w:t>
      </w:r>
      <w:r w:rsidR="00CD3973" w:rsidRPr="00201100">
        <w:rPr>
          <w:rFonts w:cs="Arial"/>
        </w:rPr>
        <w:t>’</w:t>
      </w:r>
      <w:r w:rsidRPr="00201100">
        <w:rPr>
          <w:rFonts w:cs="Arial"/>
        </w:rPr>
        <w:t>s spend</w:t>
      </w:r>
      <w:r w:rsidR="00CD3973" w:rsidRPr="00201100">
        <w:rPr>
          <w:rFonts w:cs="Arial"/>
        </w:rPr>
        <w:t>:</w:t>
      </w:r>
      <w:r w:rsidRPr="00201100">
        <w:rPr>
          <w:rFonts w:cs="Arial"/>
        </w:rPr>
        <w:t xml:space="preserve"> General Fund </w:t>
      </w:r>
      <w:r w:rsidR="005C72B1" w:rsidRPr="00201100">
        <w:rPr>
          <w:rFonts w:cs="Arial"/>
        </w:rPr>
        <w:t>r</w:t>
      </w:r>
      <w:r w:rsidRPr="00201100">
        <w:rPr>
          <w:rFonts w:cs="Arial"/>
        </w:rPr>
        <w:t>evenue expenditure funded by the council tax payer</w:t>
      </w:r>
      <w:r w:rsidR="003F6421" w:rsidRPr="00201100">
        <w:rPr>
          <w:rFonts w:cs="Arial"/>
        </w:rPr>
        <w:t>, government grant and other sources of income</w:t>
      </w:r>
      <w:r w:rsidRPr="00201100">
        <w:rPr>
          <w:rFonts w:cs="Arial"/>
        </w:rPr>
        <w:t>, Housing Revenue Account</w:t>
      </w:r>
      <w:r w:rsidR="00CD3973" w:rsidRPr="00201100">
        <w:rPr>
          <w:rFonts w:cs="Arial"/>
        </w:rPr>
        <w:t xml:space="preserve"> </w:t>
      </w:r>
      <w:r w:rsidR="003F6421" w:rsidRPr="00201100">
        <w:rPr>
          <w:rFonts w:cs="Arial"/>
        </w:rPr>
        <w:t xml:space="preserve">(HRA) </w:t>
      </w:r>
      <w:r w:rsidR="00AA73D4" w:rsidRPr="00201100">
        <w:rPr>
          <w:rFonts w:cs="Arial"/>
        </w:rPr>
        <w:t>expenditure</w:t>
      </w:r>
      <w:r w:rsidRPr="00201100">
        <w:rPr>
          <w:rFonts w:cs="Arial"/>
        </w:rPr>
        <w:t>, funded by council tenants</w:t>
      </w:r>
      <w:r w:rsidR="003F6421" w:rsidRPr="00201100">
        <w:rPr>
          <w:rFonts w:cs="Arial"/>
        </w:rPr>
        <w:t>’ rents,</w:t>
      </w:r>
      <w:r w:rsidRPr="00201100">
        <w:rPr>
          <w:rFonts w:cs="Arial"/>
        </w:rPr>
        <w:t xml:space="preserve"> and the Council</w:t>
      </w:r>
      <w:r w:rsidR="00CD3973" w:rsidRPr="00201100">
        <w:rPr>
          <w:rFonts w:cs="Arial"/>
        </w:rPr>
        <w:t>’</w:t>
      </w:r>
      <w:r w:rsidRPr="00201100">
        <w:rPr>
          <w:rFonts w:cs="Arial"/>
        </w:rPr>
        <w:t>s Capital Programme</w:t>
      </w:r>
      <w:r w:rsidR="003F6421" w:rsidRPr="00201100">
        <w:rPr>
          <w:rFonts w:cs="Arial"/>
        </w:rPr>
        <w:t>s (General Fund and HRA)</w:t>
      </w:r>
      <w:r w:rsidR="00C52DEE" w:rsidRPr="00201100">
        <w:rPr>
          <w:rFonts w:cs="Arial"/>
        </w:rPr>
        <w:t xml:space="preserve"> funded by capital r</w:t>
      </w:r>
      <w:r w:rsidRPr="00201100">
        <w:rPr>
          <w:rFonts w:cs="Arial"/>
        </w:rPr>
        <w:t>eceipts, revenue and borrowing.</w:t>
      </w:r>
    </w:p>
    <w:p w14:paraId="1A3DF12F" w14:textId="77777777" w:rsidR="00367883" w:rsidRPr="0065280F" w:rsidRDefault="00367883" w:rsidP="00B80EBF">
      <w:pPr>
        <w:tabs>
          <w:tab w:val="num" w:pos="567"/>
        </w:tabs>
        <w:ind w:left="567" w:right="386" w:hanging="567"/>
        <w:rPr>
          <w:rFonts w:cs="Arial"/>
        </w:rPr>
      </w:pPr>
    </w:p>
    <w:p w14:paraId="555A5896" w14:textId="77777777" w:rsidR="00367883" w:rsidRPr="0065280F" w:rsidRDefault="00367883" w:rsidP="00F7377A">
      <w:pPr>
        <w:pStyle w:val="ListParagraph"/>
        <w:numPr>
          <w:ilvl w:val="0"/>
          <w:numId w:val="8"/>
        </w:numPr>
        <w:ind w:right="386" w:hanging="720"/>
        <w:rPr>
          <w:rFonts w:cs="Arial"/>
        </w:rPr>
      </w:pPr>
      <w:r w:rsidRPr="0065280F">
        <w:rPr>
          <w:rFonts w:cs="Arial"/>
        </w:rPr>
        <w:t>The propos</w:t>
      </w:r>
      <w:r w:rsidR="00017EC1" w:rsidRPr="0065280F">
        <w:rPr>
          <w:rFonts w:cs="Arial"/>
        </w:rPr>
        <w:t>ed</w:t>
      </w:r>
      <w:r w:rsidRPr="0065280F">
        <w:rPr>
          <w:rFonts w:cs="Arial"/>
        </w:rPr>
        <w:t xml:space="preserve"> M</w:t>
      </w:r>
      <w:r w:rsidR="000D4044" w:rsidRPr="0065280F">
        <w:rPr>
          <w:rFonts w:cs="Arial"/>
        </w:rPr>
        <w:t xml:space="preserve">edium </w:t>
      </w:r>
      <w:r w:rsidRPr="0065280F">
        <w:rPr>
          <w:rFonts w:cs="Arial"/>
        </w:rPr>
        <w:t>T</w:t>
      </w:r>
      <w:r w:rsidR="000D4044" w:rsidRPr="0065280F">
        <w:rPr>
          <w:rFonts w:cs="Arial"/>
        </w:rPr>
        <w:t xml:space="preserve">erm </w:t>
      </w:r>
      <w:r w:rsidRPr="0065280F">
        <w:rPr>
          <w:rFonts w:cs="Arial"/>
        </w:rPr>
        <w:t>F</w:t>
      </w:r>
      <w:r w:rsidR="000D4044" w:rsidRPr="0065280F">
        <w:rPr>
          <w:rFonts w:cs="Arial"/>
        </w:rPr>
        <w:t xml:space="preserve">inancial </w:t>
      </w:r>
      <w:r w:rsidRPr="0065280F">
        <w:rPr>
          <w:rFonts w:cs="Arial"/>
        </w:rPr>
        <w:t>S</w:t>
      </w:r>
      <w:r w:rsidR="000D4044" w:rsidRPr="0065280F">
        <w:rPr>
          <w:rFonts w:cs="Arial"/>
        </w:rPr>
        <w:t>trategy</w:t>
      </w:r>
      <w:r w:rsidRPr="0065280F">
        <w:rPr>
          <w:rFonts w:cs="Arial"/>
        </w:rPr>
        <w:t>:</w:t>
      </w:r>
    </w:p>
    <w:p w14:paraId="06055B65" w14:textId="77777777" w:rsidR="00367883" w:rsidRPr="0065280F" w:rsidRDefault="00367883" w:rsidP="00416EFF">
      <w:pPr>
        <w:pStyle w:val="ListParagraph"/>
        <w:tabs>
          <w:tab w:val="num" w:pos="567"/>
        </w:tabs>
        <w:ind w:left="567" w:firstLine="142"/>
        <w:rPr>
          <w:rFonts w:cs="Arial"/>
        </w:rPr>
      </w:pPr>
    </w:p>
    <w:p w14:paraId="168FF08F" w14:textId="77777777" w:rsidR="00367883" w:rsidRDefault="00367883" w:rsidP="00B813AA">
      <w:pPr>
        <w:pStyle w:val="ListParagraph"/>
        <w:numPr>
          <w:ilvl w:val="0"/>
          <w:numId w:val="2"/>
        </w:numPr>
        <w:ind w:left="1134" w:hanging="425"/>
        <w:rPr>
          <w:rFonts w:cs="Arial"/>
        </w:rPr>
      </w:pPr>
      <w:r w:rsidRPr="0065280F">
        <w:rPr>
          <w:rFonts w:cs="Arial"/>
        </w:rPr>
        <w:t xml:space="preserve">Is financially </w:t>
      </w:r>
      <w:r w:rsidR="00770AB9">
        <w:rPr>
          <w:rFonts w:cs="Arial"/>
        </w:rPr>
        <w:t xml:space="preserve">balanced over the </w:t>
      </w:r>
      <w:r w:rsidR="00511CD4">
        <w:rPr>
          <w:rFonts w:cs="Arial"/>
        </w:rPr>
        <w:t>four</w:t>
      </w:r>
      <w:r w:rsidR="00770AB9">
        <w:rPr>
          <w:rFonts w:cs="Arial"/>
        </w:rPr>
        <w:t xml:space="preserve"> year period with the use of </w:t>
      </w:r>
      <w:r w:rsidR="00B813AA">
        <w:rPr>
          <w:rFonts w:cs="Arial"/>
        </w:rPr>
        <w:t xml:space="preserve">a net </w:t>
      </w:r>
      <w:r w:rsidR="00770AB9">
        <w:rPr>
          <w:rFonts w:cs="Arial"/>
        </w:rPr>
        <w:t xml:space="preserve">£11 million of earmarked reserves. </w:t>
      </w:r>
    </w:p>
    <w:p w14:paraId="2B0C60A3" w14:textId="77777777" w:rsidR="00B813AA" w:rsidRDefault="00B813AA" w:rsidP="00B813AA">
      <w:pPr>
        <w:pStyle w:val="ListParagraph"/>
        <w:numPr>
          <w:ilvl w:val="0"/>
          <w:numId w:val="2"/>
        </w:numPr>
        <w:ind w:left="1134" w:hanging="425"/>
        <w:rPr>
          <w:rFonts w:cs="Arial"/>
        </w:rPr>
      </w:pPr>
      <w:r>
        <w:rPr>
          <w:rFonts w:cs="Arial"/>
        </w:rPr>
        <w:t>Assumes Fairer Funding is delayed by the Government for 1 more year</w:t>
      </w:r>
    </w:p>
    <w:p w14:paraId="14E41A05" w14:textId="77777777" w:rsidR="00ED6871" w:rsidRPr="0065280F" w:rsidRDefault="00ED6871" w:rsidP="00B813AA">
      <w:pPr>
        <w:pStyle w:val="ListParagraph"/>
        <w:numPr>
          <w:ilvl w:val="0"/>
          <w:numId w:val="2"/>
        </w:numPr>
        <w:tabs>
          <w:tab w:val="num" w:pos="1134"/>
        </w:tabs>
        <w:ind w:left="1134" w:hanging="425"/>
        <w:rPr>
          <w:rFonts w:cs="Arial"/>
        </w:rPr>
      </w:pPr>
      <w:r w:rsidRPr="0065280F">
        <w:rPr>
          <w:rFonts w:cs="Arial"/>
        </w:rPr>
        <w:lastRenderedPageBreak/>
        <w:t xml:space="preserve">Assumes New Homes Bonus </w:t>
      </w:r>
      <w:r w:rsidR="00811C54" w:rsidRPr="0065280F">
        <w:rPr>
          <w:rFonts w:cs="Arial"/>
        </w:rPr>
        <w:t>ends in 202</w:t>
      </w:r>
      <w:r w:rsidR="0065280F" w:rsidRPr="0065280F">
        <w:rPr>
          <w:rFonts w:cs="Arial"/>
        </w:rPr>
        <w:t>2</w:t>
      </w:r>
      <w:r w:rsidR="00811C54" w:rsidRPr="0065280F">
        <w:rPr>
          <w:rFonts w:cs="Arial"/>
        </w:rPr>
        <w:t>-2</w:t>
      </w:r>
      <w:r w:rsidR="0065280F" w:rsidRPr="0065280F">
        <w:rPr>
          <w:rFonts w:cs="Arial"/>
        </w:rPr>
        <w:t>3</w:t>
      </w:r>
    </w:p>
    <w:p w14:paraId="0DC6EC44" w14:textId="77777777" w:rsidR="00367883" w:rsidRPr="001837DB" w:rsidRDefault="000D4044" w:rsidP="00B813AA">
      <w:pPr>
        <w:pStyle w:val="ListParagraph"/>
        <w:numPr>
          <w:ilvl w:val="0"/>
          <w:numId w:val="2"/>
        </w:numPr>
        <w:tabs>
          <w:tab w:val="num" w:pos="1134"/>
        </w:tabs>
        <w:ind w:left="1134" w:hanging="567"/>
        <w:rPr>
          <w:rFonts w:cs="Arial"/>
        </w:rPr>
      </w:pPr>
      <w:r w:rsidRPr="001837DB">
        <w:rPr>
          <w:rFonts w:cs="Arial"/>
        </w:rPr>
        <w:t>A</w:t>
      </w:r>
      <w:r w:rsidR="006D3F6B" w:rsidRPr="001837DB">
        <w:rPr>
          <w:rFonts w:cs="Arial"/>
        </w:rPr>
        <w:t>ssumes</w:t>
      </w:r>
      <w:r w:rsidRPr="001837DB">
        <w:rPr>
          <w:rFonts w:cs="Arial"/>
        </w:rPr>
        <w:t xml:space="preserve"> </w:t>
      </w:r>
      <w:r w:rsidR="003E3387" w:rsidRPr="001837DB">
        <w:rPr>
          <w:rFonts w:cs="Arial"/>
        </w:rPr>
        <w:t xml:space="preserve">a council tax increase of </w:t>
      </w:r>
      <w:r w:rsidR="006B1BD8" w:rsidRPr="001837DB">
        <w:rPr>
          <w:rFonts w:cs="Arial"/>
        </w:rPr>
        <w:t>1</w:t>
      </w:r>
      <w:r w:rsidR="003E3387" w:rsidRPr="001837DB">
        <w:rPr>
          <w:rFonts w:cs="Arial"/>
        </w:rPr>
        <w:t>.99% for 20</w:t>
      </w:r>
      <w:r w:rsidR="00BF5E24" w:rsidRPr="001837DB">
        <w:rPr>
          <w:rFonts w:cs="Arial"/>
        </w:rPr>
        <w:t>2</w:t>
      </w:r>
      <w:r w:rsidR="001837DB" w:rsidRPr="001837DB">
        <w:rPr>
          <w:rFonts w:cs="Arial"/>
        </w:rPr>
        <w:t>2</w:t>
      </w:r>
      <w:r w:rsidR="003E3387" w:rsidRPr="001837DB">
        <w:rPr>
          <w:rFonts w:cs="Arial"/>
        </w:rPr>
        <w:t>-2</w:t>
      </w:r>
      <w:r w:rsidR="001837DB" w:rsidRPr="001837DB">
        <w:rPr>
          <w:rFonts w:cs="Arial"/>
        </w:rPr>
        <w:t>3</w:t>
      </w:r>
      <w:r w:rsidR="003E3387" w:rsidRPr="001837DB">
        <w:rPr>
          <w:rFonts w:cs="Arial"/>
        </w:rPr>
        <w:t xml:space="preserve"> and </w:t>
      </w:r>
      <w:r w:rsidR="00ED6871" w:rsidRPr="001837DB">
        <w:rPr>
          <w:rFonts w:cs="Arial"/>
        </w:rPr>
        <w:t xml:space="preserve">annual </w:t>
      </w:r>
      <w:r w:rsidR="00367883" w:rsidRPr="001837DB">
        <w:rPr>
          <w:rFonts w:cs="Arial"/>
        </w:rPr>
        <w:t xml:space="preserve">Council Tax </w:t>
      </w:r>
      <w:r w:rsidR="00ED6871" w:rsidRPr="001837DB">
        <w:rPr>
          <w:rFonts w:cs="Arial"/>
        </w:rPr>
        <w:t xml:space="preserve">increases </w:t>
      </w:r>
      <w:r w:rsidR="00C149B2" w:rsidRPr="001837DB">
        <w:rPr>
          <w:rFonts w:cs="Arial"/>
        </w:rPr>
        <w:t xml:space="preserve">of </w:t>
      </w:r>
      <w:r w:rsidR="003F6421" w:rsidRPr="001837DB">
        <w:rPr>
          <w:rFonts w:cs="Arial"/>
        </w:rPr>
        <w:t>1.99</w:t>
      </w:r>
      <w:r w:rsidR="00367883" w:rsidRPr="001837DB">
        <w:rPr>
          <w:rFonts w:cs="Arial"/>
        </w:rPr>
        <w:t xml:space="preserve">% </w:t>
      </w:r>
      <w:r w:rsidR="003E3387" w:rsidRPr="001837DB">
        <w:rPr>
          <w:rFonts w:cs="Arial"/>
        </w:rPr>
        <w:t xml:space="preserve">thereafter, the </w:t>
      </w:r>
      <w:r w:rsidR="001837DB" w:rsidRPr="001837DB">
        <w:rPr>
          <w:rFonts w:cs="Arial"/>
        </w:rPr>
        <w:t xml:space="preserve">provisional </w:t>
      </w:r>
      <w:r w:rsidR="003E3387" w:rsidRPr="001837DB">
        <w:rPr>
          <w:rFonts w:cs="Arial"/>
        </w:rPr>
        <w:t>maximum rate at which there is no requirement for a referendum</w:t>
      </w:r>
    </w:p>
    <w:p w14:paraId="236293E5" w14:textId="77777777" w:rsidR="00A041EC" w:rsidRPr="001837DB" w:rsidRDefault="00A041EC" w:rsidP="001837DB">
      <w:pPr>
        <w:pStyle w:val="ListParagraph"/>
        <w:numPr>
          <w:ilvl w:val="0"/>
          <w:numId w:val="2"/>
        </w:numPr>
        <w:tabs>
          <w:tab w:val="num" w:pos="1134"/>
        </w:tabs>
        <w:ind w:left="1134" w:hanging="567"/>
        <w:rPr>
          <w:rFonts w:cs="Arial"/>
        </w:rPr>
      </w:pPr>
      <w:r w:rsidRPr="001837DB">
        <w:rPr>
          <w:rFonts w:cs="Arial"/>
        </w:rPr>
        <w:t xml:space="preserve">Assumes an increase in council house rents of </w:t>
      </w:r>
      <w:r w:rsidR="001837DB" w:rsidRPr="001837DB">
        <w:rPr>
          <w:rFonts w:cs="Arial"/>
        </w:rPr>
        <w:t>4.10</w:t>
      </w:r>
      <w:r w:rsidRPr="001837DB">
        <w:rPr>
          <w:rFonts w:cs="Arial"/>
        </w:rPr>
        <w:t>% in 202</w:t>
      </w:r>
      <w:r w:rsidR="001837DB" w:rsidRPr="001837DB">
        <w:rPr>
          <w:rFonts w:cs="Arial"/>
        </w:rPr>
        <w:t>2</w:t>
      </w:r>
      <w:r w:rsidRPr="001837DB">
        <w:rPr>
          <w:rFonts w:cs="Arial"/>
        </w:rPr>
        <w:t>-2</w:t>
      </w:r>
      <w:r w:rsidR="001837DB" w:rsidRPr="001837DB">
        <w:rPr>
          <w:rFonts w:cs="Arial"/>
        </w:rPr>
        <w:t>3</w:t>
      </w:r>
      <w:r w:rsidR="004434F4" w:rsidRPr="001837DB">
        <w:rPr>
          <w:rFonts w:cs="Arial"/>
        </w:rPr>
        <w:t xml:space="preserve"> to an average of £1</w:t>
      </w:r>
      <w:r w:rsidR="001837DB" w:rsidRPr="001837DB">
        <w:rPr>
          <w:rFonts w:cs="Arial"/>
        </w:rPr>
        <w:t>12.00</w:t>
      </w:r>
      <w:r w:rsidR="004434F4" w:rsidRPr="001837DB">
        <w:rPr>
          <w:rFonts w:cs="Arial"/>
        </w:rPr>
        <w:t xml:space="preserve"> per week</w:t>
      </w:r>
    </w:p>
    <w:p w14:paraId="17D06B98" w14:textId="77777777" w:rsidR="00367883" w:rsidRPr="001837DB" w:rsidRDefault="006D3F6B" w:rsidP="001837DB">
      <w:pPr>
        <w:pStyle w:val="ListParagraph"/>
        <w:numPr>
          <w:ilvl w:val="0"/>
          <w:numId w:val="2"/>
        </w:numPr>
        <w:tabs>
          <w:tab w:val="num" w:pos="1134"/>
        </w:tabs>
        <w:ind w:left="1134" w:hanging="567"/>
        <w:rPr>
          <w:rFonts w:cs="Arial"/>
        </w:rPr>
      </w:pPr>
      <w:r w:rsidRPr="001837DB">
        <w:rPr>
          <w:rFonts w:cs="Arial"/>
        </w:rPr>
        <w:t xml:space="preserve">Includes </w:t>
      </w:r>
      <w:r w:rsidR="00367883" w:rsidRPr="001837DB">
        <w:rPr>
          <w:rFonts w:cs="Arial"/>
        </w:rPr>
        <w:t>£</w:t>
      </w:r>
      <w:r w:rsidR="001837DB" w:rsidRPr="001837DB">
        <w:rPr>
          <w:rFonts w:cs="Arial"/>
        </w:rPr>
        <w:t>16.1</w:t>
      </w:r>
      <w:r w:rsidR="00F87E0F" w:rsidRPr="001837DB">
        <w:rPr>
          <w:rFonts w:cs="Arial"/>
        </w:rPr>
        <w:t xml:space="preserve"> million</w:t>
      </w:r>
      <w:r w:rsidR="00367883" w:rsidRPr="001837DB">
        <w:rPr>
          <w:rFonts w:cs="Arial"/>
        </w:rPr>
        <w:t xml:space="preserve"> of efficiencies</w:t>
      </w:r>
      <w:r w:rsidR="0065280F" w:rsidRPr="001837DB">
        <w:rPr>
          <w:rFonts w:cs="Arial"/>
        </w:rPr>
        <w:t xml:space="preserve"> and</w:t>
      </w:r>
      <w:r w:rsidR="00367883" w:rsidRPr="001837DB">
        <w:rPr>
          <w:rFonts w:cs="Arial"/>
        </w:rPr>
        <w:t xml:space="preserve"> increased income </w:t>
      </w:r>
      <w:r w:rsidR="0065280F" w:rsidRPr="001837DB">
        <w:rPr>
          <w:rFonts w:cs="Arial"/>
        </w:rPr>
        <w:t xml:space="preserve">over the </w:t>
      </w:r>
      <w:r w:rsidR="00511CD4" w:rsidRPr="001837DB">
        <w:rPr>
          <w:rFonts w:cs="Arial"/>
        </w:rPr>
        <w:t>four</w:t>
      </w:r>
      <w:r w:rsidR="0065280F" w:rsidRPr="001837DB">
        <w:rPr>
          <w:rFonts w:cs="Arial"/>
        </w:rPr>
        <w:t xml:space="preserve"> year period with an ongoing increase of £</w:t>
      </w:r>
      <w:r w:rsidR="001837DB" w:rsidRPr="001837DB">
        <w:rPr>
          <w:rFonts w:cs="Arial"/>
        </w:rPr>
        <w:t>5.2</w:t>
      </w:r>
      <w:r w:rsidR="0065280F" w:rsidRPr="001837DB">
        <w:rPr>
          <w:rFonts w:cs="Arial"/>
        </w:rPr>
        <w:t xml:space="preserve"> million from 202</w:t>
      </w:r>
      <w:r w:rsidR="001837DB" w:rsidRPr="001837DB">
        <w:rPr>
          <w:rFonts w:cs="Arial"/>
        </w:rPr>
        <w:t>5</w:t>
      </w:r>
      <w:r w:rsidR="0065280F" w:rsidRPr="001837DB">
        <w:rPr>
          <w:rFonts w:cs="Arial"/>
        </w:rPr>
        <w:t>-2</w:t>
      </w:r>
      <w:r w:rsidR="001837DB" w:rsidRPr="001837DB">
        <w:rPr>
          <w:rFonts w:cs="Arial"/>
        </w:rPr>
        <w:t>6</w:t>
      </w:r>
      <w:r w:rsidR="00511CD4" w:rsidRPr="001837DB">
        <w:rPr>
          <w:rFonts w:cs="Arial"/>
        </w:rPr>
        <w:t xml:space="preserve"> onwards</w:t>
      </w:r>
      <w:r w:rsidR="0065280F" w:rsidRPr="001837DB">
        <w:rPr>
          <w:rFonts w:cs="Arial"/>
        </w:rPr>
        <w:t xml:space="preserve"> </w:t>
      </w:r>
      <w:r w:rsidR="00367883" w:rsidRPr="001837DB">
        <w:rPr>
          <w:rFonts w:cs="Arial"/>
        </w:rPr>
        <w:t>;</w:t>
      </w:r>
    </w:p>
    <w:p w14:paraId="31BC70EC" w14:textId="77777777" w:rsidR="00BF5E24" w:rsidRPr="001837DB" w:rsidRDefault="00E153C3" w:rsidP="001837DB">
      <w:pPr>
        <w:pStyle w:val="ListParagraph"/>
        <w:numPr>
          <w:ilvl w:val="0"/>
          <w:numId w:val="2"/>
        </w:numPr>
        <w:ind w:left="1134" w:hanging="567"/>
        <w:rPr>
          <w:rFonts w:cs="Arial"/>
        </w:rPr>
      </w:pPr>
      <w:r w:rsidRPr="001837DB">
        <w:rPr>
          <w:rFonts w:cs="Arial"/>
        </w:rPr>
        <w:t xml:space="preserve">Includes </w:t>
      </w:r>
      <w:r w:rsidR="00811C54" w:rsidRPr="001837DB">
        <w:rPr>
          <w:rFonts w:cs="Arial"/>
        </w:rPr>
        <w:t xml:space="preserve">spend on reducing carbon emissions over the next four years of </w:t>
      </w:r>
      <w:r w:rsidR="00BF5E24" w:rsidRPr="001837DB">
        <w:rPr>
          <w:rFonts w:cs="Arial"/>
        </w:rPr>
        <w:t>over £</w:t>
      </w:r>
      <w:r w:rsidR="001837DB" w:rsidRPr="001837DB">
        <w:rPr>
          <w:rFonts w:cs="Arial"/>
        </w:rPr>
        <w:t>8</w:t>
      </w:r>
      <w:r w:rsidR="00F66C46">
        <w:rPr>
          <w:rFonts w:cs="Arial"/>
        </w:rPr>
        <w:t>.7</w:t>
      </w:r>
      <w:r w:rsidR="001837DB" w:rsidRPr="001837DB">
        <w:rPr>
          <w:rFonts w:cs="Arial"/>
        </w:rPr>
        <w:t xml:space="preserve"> million in relation to council housing</w:t>
      </w:r>
      <w:r w:rsidR="00F66C46">
        <w:rPr>
          <w:rFonts w:cs="Arial"/>
        </w:rPr>
        <w:t xml:space="preserve"> and a further £40.7 million on climate change reduction works and regeneration over the following 10 years.</w:t>
      </w:r>
      <w:r w:rsidR="004434F4" w:rsidRPr="001837DB">
        <w:rPr>
          <w:rFonts w:cs="Arial"/>
        </w:rPr>
        <w:t xml:space="preserve"> </w:t>
      </w:r>
    </w:p>
    <w:p w14:paraId="2544EB3F" w14:textId="77777777" w:rsidR="00367883" w:rsidRPr="001837DB" w:rsidRDefault="001837DB" w:rsidP="001837DB">
      <w:pPr>
        <w:pStyle w:val="ListParagraph"/>
        <w:numPr>
          <w:ilvl w:val="0"/>
          <w:numId w:val="2"/>
        </w:numPr>
        <w:tabs>
          <w:tab w:val="num" w:pos="1134"/>
        </w:tabs>
        <w:ind w:left="1134" w:hanging="567"/>
        <w:rPr>
          <w:rFonts w:cs="Arial"/>
        </w:rPr>
      </w:pPr>
      <w:r w:rsidRPr="001837DB">
        <w:rPr>
          <w:rFonts w:cs="Arial"/>
        </w:rPr>
        <w:t>F</w:t>
      </w:r>
      <w:r w:rsidR="009829F6" w:rsidRPr="001837DB">
        <w:rPr>
          <w:rFonts w:cs="Arial"/>
        </w:rPr>
        <w:t xml:space="preserve">acilitates </w:t>
      </w:r>
      <w:r w:rsidR="00367883" w:rsidRPr="001837DB">
        <w:rPr>
          <w:rFonts w:cs="Arial"/>
        </w:rPr>
        <w:t>capital investment o</w:t>
      </w:r>
      <w:r w:rsidR="00AC1E36" w:rsidRPr="001837DB">
        <w:rPr>
          <w:rFonts w:cs="Arial"/>
        </w:rPr>
        <w:t>f</w:t>
      </w:r>
      <w:r w:rsidR="00367883" w:rsidRPr="001837DB">
        <w:rPr>
          <w:rFonts w:cs="Arial"/>
        </w:rPr>
        <w:t xml:space="preserve"> £</w:t>
      </w:r>
      <w:r w:rsidRPr="001837DB">
        <w:rPr>
          <w:rFonts w:cs="Arial"/>
        </w:rPr>
        <w:t>57</w:t>
      </w:r>
      <w:r w:rsidR="0051107B">
        <w:rPr>
          <w:rFonts w:cs="Arial"/>
        </w:rPr>
        <w:t>7</w:t>
      </w:r>
      <w:r w:rsidR="00C33670" w:rsidRPr="001837DB">
        <w:rPr>
          <w:rFonts w:cs="Arial"/>
        </w:rPr>
        <w:t xml:space="preserve"> million</w:t>
      </w:r>
      <w:r w:rsidR="00367883" w:rsidRPr="001837DB">
        <w:rPr>
          <w:rFonts w:cs="Arial"/>
        </w:rPr>
        <w:t xml:space="preserve"> </w:t>
      </w:r>
      <w:r w:rsidR="00C33670" w:rsidRPr="001837DB">
        <w:rPr>
          <w:rFonts w:cs="Arial"/>
        </w:rPr>
        <w:t xml:space="preserve">over the four year period </w:t>
      </w:r>
      <w:r w:rsidR="009829F6" w:rsidRPr="001837DB">
        <w:rPr>
          <w:rFonts w:cs="Arial"/>
        </w:rPr>
        <w:t>including:</w:t>
      </w:r>
    </w:p>
    <w:p w14:paraId="60019DBC" w14:textId="77777777" w:rsidR="00C33670" w:rsidRDefault="00A06FF7" w:rsidP="004D4795">
      <w:pPr>
        <w:pStyle w:val="ListParagraph"/>
        <w:numPr>
          <w:ilvl w:val="2"/>
          <w:numId w:val="2"/>
        </w:numPr>
        <w:ind w:left="1701" w:hanging="567"/>
        <w:rPr>
          <w:rFonts w:cs="Arial"/>
        </w:rPr>
      </w:pPr>
      <w:r w:rsidRPr="0065280F">
        <w:rPr>
          <w:rFonts w:cs="Arial"/>
        </w:rPr>
        <w:t xml:space="preserve">Regeneration </w:t>
      </w:r>
      <w:r w:rsidR="00F97F9F" w:rsidRPr="0065280F">
        <w:rPr>
          <w:rFonts w:cs="Arial"/>
        </w:rPr>
        <w:t xml:space="preserve">in the </w:t>
      </w:r>
      <w:r w:rsidR="00E05A27" w:rsidRPr="0065280F">
        <w:rPr>
          <w:rFonts w:cs="Arial"/>
        </w:rPr>
        <w:t>c</w:t>
      </w:r>
      <w:r w:rsidR="007267E7" w:rsidRPr="0065280F">
        <w:rPr>
          <w:rFonts w:cs="Arial"/>
        </w:rPr>
        <w:t>ity of around £</w:t>
      </w:r>
      <w:r w:rsidR="00B813AA">
        <w:rPr>
          <w:rFonts w:cs="Arial"/>
        </w:rPr>
        <w:t>20</w:t>
      </w:r>
      <w:r w:rsidR="007267E7" w:rsidRPr="0065280F">
        <w:rPr>
          <w:rFonts w:cs="Arial"/>
        </w:rPr>
        <w:t xml:space="preserve"> million</w:t>
      </w:r>
    </w:p>
    <w:p w14:paraId="390D2AEF" w14:textId="77777777" w:rsidR="004D4795" w:rsidRDefault="004D4795" w:rsidP="004D4795">
      <w:pPr>
        <w:pStyle w:val="ListParagraph"/>
        <w:numPr>
          <w:ilvl w:val="2"/>
          <w:numId w:val="2"/>
        </w:numPr>
        <w:ind w:left="1701" w:hanging="567"/>
        <w:rPr>
          <w:rFonts w:cs="Arial"/>
        </w:rPr>
      </w:pPr>
      <w:r>
        <w:rPr>
          <w:rFonts w:cs="Arial"/>
        </w:rPr>
        <w:t xml:space="preserve">£19 million in regeneration activity in </w:t>
      </w:r>
      <w:proofErr w:type="spellStart"/>
      <w:r>
        <w:rPr>
          <w:rFonts w:cs="Arial"/>
        </w:rPr>
        <w:t>Osney</w:t>
      </w:r>
      <w:proofErr w:type="spellEnd"/>
      <w:r>
        <w:rPr>
          <w:rFonts w:cs="Arial"/>
        </w:rPr>
        <w:t xml:space="preserve"> Mead and Northern Gateway</w:t>
      </w:r>
    </w:p>
    <w:p w14:paraId="4934F368" w14:textId="77777777" w:rsidR="004D4795" w:rsidRPr="0065280F" w:rsidRDefault="004D4795" w:rsidP="004D4795">
      <w:pPr>
        <w:pStyle w:val="ListParagraph"/>
        <w:numPr>
          <w:ilvl w:val="2"/>
          <w:numId w:val="2"/>
        </w:numPr>
        <w:ind w:left="1701" w:hanging="567"/>
        <w:rPr>
          <w:rFonts w:cs="Arial"/>
        </w:rPr>
      </w:pPr>
      <w:r>
        <w:rPr>
          <w:rFonts w:cs="Arial"/>
        </w:rPr>
        <w:t>£20million of regeneration in Blackbird Leys Housing estate in the next 4 years</w:t>
      </w:r>
    </w:p>
    <w:p w14:paraId="0F6ABBCB" w14:textId="77777777" w:rsidR="003E3387" w:rsidRPr="0065280F" w:rsidRDefault="003C5084" w:rsidP="004D4795">
      <w:pPr>
        <w:pStyle w:val="ListParagraph"/>
        <w:numPr>
          <w:ilvl w:val="2"/>
          <w:numId w:val="2"/>
        </w:numPr>
        <w:ind w:left="1701" w:hanging="567"/>
        <w:rPr>
          <w:rFonts w:cs="Arial"/>
        </w:rPr>
      </w:pPr>
      <w:r w:rsidRPr="0065280F">
        <w:rPr>
          <w:rFonts w:cs="Arial"/>
        </w:rPr>
        <w:t>Continued provision of loans</w:t>
      </w:r>
      <w:r w:rsidR="003E3387" w:rsidRPr="0065280F">
        <w:rPr>
          <w:rFonts w:cs="Arial"/>
        </w:rPr>
        <w:t xml:space="preserve"> to </w:t>
      </w:r>
      <w:r w:rsidR="00511CD4">
        <w:rPr>
          <w:rFonts w:cs="Arial"/>
        </w:rPr>
        <w:t xml:space="preserve">(OCHL) </w:t>
      </w:r>
      <w:r w:rsidRPr="0065280F">
        <w:rPr>
          <w:rFonts w:cs="Arial"/>
        </w:rPr>
        <w:t>totalling</w:t>
      </w:r>
      <w:r w:rsidR="003E3387" w:rsidRPr="0065280F">
        <w:rPr>
          <w:rFonts w:cs="Arial"/>
        </w:rPr>
        <w:t xml:space="preserve"> £</w:t>
      </w:r>
      <w:r w:rsidR="009F222D" w:rsidRPr="0065280F">
        <w:rPr>
          <w:rFonts w:cs="Arial"/>
        </w:rPr>
        <w:t>7</w:t>
      </w:r>
      <w:r w:rsidR="004D4795">
        <w:rPr>
          <w:rFonts w:cs="Arial"/>
        </w:rPr>
        <w:t xml:space="preserve">2.5 </w:t>
      </w:r>
      <w:r w:rsidR="003E3387" w:rsidRPr="0065280F">
        <w:rPr>
          <w:rFonts w:cs="Arial"/>
        </w:rPr>
        <w:t>million for the acquisition of houses at Barton</w:t>
      </w:r>
      <w:r w:rsidRPr="0065280F">
        <w:rPr>
          <w:rFonts w:cs="Arial"/>
        </w:rPr>
        <w:t>, minor extensions</w:t>
      </w:r>
      <w:r w:rsidR="00814AEA" w:rsidRPr="0065280F">
        <w:rPr>
          <w:rFonts w:cs="Arial"/>
        </w:rPr>
        <w:t>, acquisitions from the HRA</w:t>
      </w:r>
      <w:r w:rsidRPr="0065280F">
        <w:rPr>
          <w:rFonts w:cs="Arial"/>
        </w:rPr>
        <w:t xml:space="preserve"> and </w:t>
      </w:r>
      <w:r w:rsidR="003E3387" w:rsidRPr="0065280F">
        <w:rPr>
          <w:rFonts w:cs="Arial"/>
        </w:rPr>
        <w:t>new house build</w:t>
      </w:r>
    </w:p>
    <w:p w14:paraId="0CB31A83" w14:textId="77777777" w:rsidR="0098370B" w:rsidRDefault="00AB03E3" w:rsidP="004D4795">
      <w:pPr>
        <w:pStyle w:val="ListParagraph"/>
        <w:numPr>
          <w:ilvl w:val="2"/>
          <w:numId w:val="2"/>
        </w:numPr>
        <w:ind w:left="1701" w:hanging="567"/>
        <w:rPr>
          <w:rFonts w:cs="Arial"/>
        </w:rPr>
      </w:pPr>
      <w:r w:rsidRPr="0065280F">
        <w:rPr>
          <w:rFonts w:cs="Arial"/>
        </w:rPr>
        <w:t>£</w:t>
      </w:r>
      <w:r w:rsidR="004D4795">
        <w:rPr>
          <w:rFonts w:cs="Arial"/>
        </w:rPr>
        <w:t>274</w:t>
      </w:r>
      <w:r w:rsidRPr="0065280F">
        <w:rPr>
          <w:rFonts w:cs="Arial"/>
        </w:rPr>
        <w:t xml:space="preserve"> million of </w:t>
      </w:r>
      <w:r w:rsidR="004D4795">
        <w:rPr>
          <w:rFonts w:cs="Arial"/>
        </w:rPr>
        <w:t xml:space="preserve">759 </w:t>
      </w:r>
      <w:r w:rsidRPr="0065280F">
        <w:rPr>
          <w:rFonts w:cs="Arial"/>
        </w:rPr>
        <w:t xml:space="preserve">affordable housing purchases by the HRA in the next </w:t>
      </w:r>
      <w:r w:rsidR="00511CD4">
        <w:rPr>
          <w:rFonts w:cs="Arial"/>
        </w:rPr>
        <w:t>four</w:t>
      </w:r>
      <w:r w:rsidRPr="0065280F">
        <w:rPr>
          <w:rFonts w:cs="Arial"/>
        </w:rPr>
        <w:t xml:space="preserve"> years </w:t>
      </w:r>
      <w:r w:rsidR="004D4795">
        <w:rPr>
          <w:rFonts w:cs="Arial"/>
        </w:rPr>
        <w:t xml:space="preserve">from OCHL and a commitment to purchase 1,114 affordable homes over the 10 year period at an estimated cost of </w:t>
      </w:r>
      <w:r w:rsidR="0098370B" w:rsidRPr="0065280F">
        <w:rPr>
          <w:rFonts w:cs="Arial"/>
        </w:rPr>
        <w:t>£</w:t>
      </w:r>
      <w:r w:rsidR="00450309" w:rsidRPr="0065280F">
        <w:rPr>
          <w:rFonts w:cs="Arial"/>
        </w:rPr>
        <w:t>3</w:t>
      </w:r>
      <w:r w:rsidR="004D4795">
        <w:rPr>
          <w:rFonts w:cs="Arial"/>
        </w:rPr>
        <w:t>70</w:t>
      </w:r>
      <w:r w:rsidR="0098370B" w:rsidRPr="0065280F">
        <w:rPr>
          <w:rFonts w:cs="Arial"/>
        </w:rPr>
        <w:t xml:space="preserve"> million</w:t>
      </w:r>
    </w:p>
    <w:p w14:paraId="4E0CDD2B" w14:textId="77777777" w:rsidR="002E1AD5" w:rsidRPr="00B813AA" w:rsidRDefault="00E153C3" w:rsidP="00B813AA">
      <w:pPr>
        <w:pStyle w:val="ListParagraph"/>
        <w:numPr>
          <w:ilvl w:val="2"/>
          <w:numId w:val="2"/>
        </w:numPr>
        <w:ind w:left="1701" w:hanging="567"/>
        <w:rPr>
          <w:rFonts w:cs="Arial"/>
        </w:rPr>
      </w:pPr>
      <w:r w:rsidRPr="00B813AA">
        <w:rPr>
          <w:rFonts w:cs="Arial"/>
        </w:rPr>
        <w:t>P</w:t>
      </w:r>
      <w:r w:rsidR="002E1AD5" w:rsidRPr="00B813AA">
        <w:rPr>
          <w:rFonts w:cs="Arial"/>
        </w:rPr>
        <w:t>rovision for an additional £</w:t>
      </w:r>
      <w:r w:rsidR="00B813AA" w:rsidRPr="00B813AA">
        <w:rPr>
          <w:rFonts w:cs="Arial"/>
        </w:rPr>
        <w:t>8</w:t>
      </w:r>
      <w:r w:rsidR="002E1AD5" w:rsidRPr="00B813AA">
        <w:rPr>
          <w:rFonts w:cs="Arial"/>
        </w:rPr>
        <w:t xml:space="preserve"> million on climate change works </w:t>
      </w:r>
      <w:r w:rsidR="00B813AA" w:rsidRPr="00B813AA">
        <w:rPr>
          <w:rFonts w:cs="Arial"/>
        </w:rPr>
        <w:t>on</w:t>
      </w:r>
      <w:r w:rsidR="002E1AD5" w:rsidRPr="00B813AA">
        <w:rPr>
          <w:rFonts w:cs="Arial"/>
        </w:rPr>
        <w:t xml:space="preserve"> Council housing over the next </w:t>
      </w:r>
      <w:r w:rsidR="00B813AA" w:rsidRPr="00B813AA">
        <w:rPr>
          <w:rFonts w:cs="Arial"/>
        </w:rPr>
        <w:t xml:space="preserve">4 </w:t>
      </w:r>
      <w:r w:rsidR="002E1AD5" w:rsidRPr="00B813AA">
        <w:rPr>
          <w:rFonts w:cs="Arial"/>
        </w:rPr>
        <w:t>years</w:t>
      </w:r>
    </w:p>
    <w:p w14:paraId="5E8DA2B2" w14:textId="77777777" w:rsidR="00C33670" w:rsidRPr="00B813AA" w:rsidRDefault="00F97F9F" w:rsidP="00B813AA">
      <w:pPr>
        <w:pStyle w:val="ListParagraph"/>
        <w:numPr>
          <w:ilvl w:val="2"/>
          <w:numId w:val="2"/>
        </w:numPr>
        <w:ind w:left="1701" w:hanging="567"/>
        <w:rPr>
          <w:rFonts w:cs="Arial"/>
        </w:rPr>
      </w:pPr>
      <w:r w:rsidRPr="00B813AA">
        <w:rPr>
          <w:rFonts w:cs="Arial"/>
        </w:rPr>
        <w:t>Commu</w:t>
      </w:r>
      <w:r w:rsidR="00CF4EFC" w:rsidRPr="00B813AA">
        <w:rPr>
          <w:rFonts w:cs="Arial"/>
        </w:rPr>
        <w:t xml:space="preserve">nity Centre </w:t>
      </w:r>
      <w:r w:rsidRPr="00B813AA">
        <w:rPr>
          <w:rFonts w:cs="Arial"/>
        </w:rPr>
        <w:t>new build an</w:t>
      </w:r>
      <w:r w:rsidR="00FB08E2" w:rsidRPr="00B813AA">
        <w:rPr>
          <w:rFonts w:cs="Arial"/>
        </w:rPr>
        <w:t>d</w:t>
      </w:r>
      <w:r w:rsidRPr="00B813AA">
        <w:rPr>
          <w:rFonts w:cs="Arial"/>
        </w:rPr>
        <w:t xml:space="preserve"> refurbishment</w:t>
      </w:r>
      <w:r w:rsidR="002E1AD5" w:rsidRPr="00B813AA">
        <w:rPr>
          <w:rFonts w:cs="Arial"/>
        </w:rPr>
        <w:t xml:space="preserve"> at East Oxford and </w:t>
      </w:r>
      <w:proofErr w:type="spellStart"/>
      <w:r w:rsidR="002E1AD5" w:rsidRPr="00B813AA">
        <w:rPr>
          <w:rFonts w:cs="Arial"/>
        </w:rPr>
        <w:t>Bullingdon</w:t>
      </w:r>
      <w:proofErr w:type="spellEnd"/>
    </w:p>
    <w:p w14:paraId="7AA76BF7" w14:textId="77777777" w:rsidR="002F2660" w:rsidRPr="00B813AA" w:rsidRDefault="002F2660" w:rsidP="00B813AA">
      <w:pPr>
        <w:pStyle w:val="ListParagraph"/>
        <w:numPr>
          <w:ilvl w:val="2"/>
          <w:numId w:val="2"/>
        </w:numPr>
        <w:ind w:left="1701" w:hanging="567"/>
        <w:rPr>
          <w:rFonts w:cs="Arial"/>
        </w:rPr>
      </w:pPr>
      <w:r w:rsidRPr="00B813AA">
        <w:rPr>
          <w:rFonts w:cs="Arial"/>
        </w:rPr>
        <w:t>Improvements and refurbishments to council dwellings</w:t>
      </w:r>
      <w:r w:rsidR="002E1AD5" w:rsidRPr="00B813AA">
        <w:rPr>
          <w:rFonts w:cs="Arial"/>
        </w:rPr>
        <w:t xml:space="preserve"> and </w:t>
      </w:r>
      <w:r w:rsidR="000833D1" w:rsidRPr="00B813AA">
        <w:rPr>
          <w:rFonts w:cs="Arial"/>
        </w:rPr>
        <w:t>regeneration</w:t>
      </w:r>
      <w:r w:rsidRPr="00B813AA">
        <w:rPr>
          <w:rFonts w:cs="Arial"/>
        </w:rPr>
        <w:t xml:space="preserve"> of </w:t>
      </w:r>
      <w:r w:rsidR="00ED6871" w:rsidRPr="00B813AA">
        <w:rPr>
          <w:rFonts w:cs="Arial"/>
        </w:rPr>
        <w:t>c</w:t>
      </w:r>
      <w:r w:rsidRPr="00B813AA">
        <w:rPr>
          <w:rFonts w:cs="Arial"/>
        </w:rPr>
        <w:t>ouncil estates</w:t>
      </w:r>
    </w:p>
    <w:p w14:paraId="03E5D2C1" w14:textId="77777777" w:rsidR="00245C11" w:rsidRPr="0041193C" w:rsidRDefault="00245C11" w:rsidP="00B80EBF">
      <w:pPr>
        <w:pStyle w:val="ListParagraph"/>
        <w:ind w:left="1985"/>
        <w:rPr>
          <w:rFonts w:cs="Arial"/>
        </w:rPr>
      </w:pPr>
    </w:p>
    <w:p w14:paraId="22D2D882" w14:textId="77777777" w:rsidR="00E51BBC" w:rsidRPr="00416EFF" w:rsidRDefault="00CC1EE8" w:rsidP="00F7377A">
      <w:pPr>
        <w:pStyle w:val="ListParagraph"/>
        <w:numPr>
          <w:ilvl w:val="0"/>
          <w:numId w:val="8"/>
        </w:numPr>
        <w:ind w:right="386" w:hanging="720"/>
        <w:rPr>
          <w:rFonts w:cs="Arial"/>
        </w:rPr>
      </w:pPr>
      <w:r w:rsidRPr="00416EFF">
        <w:rPr>
          <w:rFonts w:cs="Arial"/>
        </w:rPr>
        <w:t>For ease of reading</w:t>
      </w:r>
      <w:r w:rsidR="00990B0D" w:rsidRPr="00416EFF">
        <w:rPr>
          <w:rFonts w:cs="Arial"/>
        </w:rPr>
        <w:t>;</w:t>
      </w:r>
      <w:r w:rsidRPr="00416EFF">
        <w:rPr>
          <w:rFonts w:cs="Arial"/>
        </w:rPr>
        <w:t xml:space="preserve"> the report is split into four sections </w:t>
      </w:r>
      <w:r w:rsidR="00E51BBC" w:rsidRPr="00416EFF">
        <w:rPr>
          <w:rFonts w:cs="Arial"/>
        </w:rPr>
        <w:t>:</w:t>
      </w:r>
    </w:p>
    <w:p w14:paraId="0DC8B504" w14:textId="77777777" w:rsidR="00427B24" w:rsidRPr="00241E43" w:rsidRDefault="00427B24" w:rsidP="00B80EBF">
      <w:pPr>
        <w:tabs>
          <w:tab w:val="num" w:pos="567"/>
        </w:tabs>
        <w:ind w:left="567" w:right="386"/>
        <w:rPr>
          <w:rFonts w:cs="Arial"/>
        </w:rPr>
      </w:pPr>
    </w:p>
    <w:p w14:paraId="67D5205C" w14:textId="77777777" w:rsidR="00E51BBC" w:rsidRPr="00241E43" w:rsidRDefault="00427B24" w:rsidP="00416EFF">
      <w:pPr>
        <w:ind w:left="709" w:right="386" w:hanging="567"/>
        <w:rPr>
          <w:rFonts w:cs="Arial"/>
          <w:b/>
        </w:rPr>
      </w:pPr>
      <w:r w:rsidRPr="00241E43">
        <w:rPr>
          <w:rFonts w:cs="Arial"/>
        </w:rPr>
        <w:tab/>
      </w:r>
      <w:r w:rsidR="00C37005">
        <w:rPr>
          <w:rFonts w:cs="Arial"/>
          <w:b/>
        </w:rPr>
        <w:t xml:space="preserve">Section </w:t>
      </w:r>
      <w:proofErr w:type="gramStart"/>
      <w:r w:rsidR="00C37005">
        <w:rPr>
          <w:rFonts w:cs="Arial"/>
          <w:b/>
        </w:rPr>
        <w:t>A</w:t>
      </w:r>
      <w:proofErr w:type="gramEnd"/>
      <w:r w:rsidR="00C37005">
        <w:rPr>
          <w:rFonts w:cs="Arial"/>
          <w:b/>
        </w:rPr>
        <w:t xml:space="preserve"> Economic context, our priorities and budget setting strategy</w:t>
      </w:r>
    </w:p>
    <w:p w14:paraId="76475551" w14:textId="77777777" w:rsidR="00E51BBC" w:rsidRPr="00241E43" w:rsidRDefault="00A06FF7" w:rsidP="00416EFF">
      <w:pPr>
        <w:ind w:left="709" w:right="386" w:hanging="567"/>
        <w:rPr>
          <w:rFonts w:cs="Arial"/>
          <w:b/>
        </w:rPr>
      </w:pPr>
      <w:r w:rsidRPr="00241E43">
        <w:rPr>
          <w:rFonts w:cs="Arial"/>
          <w:b/>
        </w:rPr>
        <w:tab/>
      </w:r>
      <w:r w:rsidR="00E51BBC" w:rsidRPr="00241E43">
        <w:rPr>
          <w:rFonts w:cs="Arial"/>
          <w:b/>
        </w:rPr>
        <w:t>Section B General Fund Revenue Budget</w:t>
      </w:r>
    </w:p>
    <w:p w14:paraId="29A0F3D9" w14:textId="77777777" w:rsidR="00E51BBC" w:rsidRPr="00241E43" w:rsidRDefault="00A06FF7" w:rsidP="00416EFF">
      <w:pPr>
        <w:ind w:left="709" w:right="386" w:hanging="567"/>
        <w:rPr>
          <w:rFonts w:cs="Arial"/>
          <w:b/>
        </w:rPr>
      </w:pPr>
      <w:r w:rsidRPr="00241E43">
        <w:rPr>
          <w:rFonts w:cs="Arial"/>
          <w:b/>
        </w:rPr>
        <w:tab/>
      </w:r>
      <w:r w:rsidR="00E51BBC" w:rsidRPr="00241E43">
        <w:rPr>
          <w:rFonts w:cs="Arial"/>
          <w:b/>
        </w:rPr>
        <w:t>Section C</w:t>
      </w:r>
      <w:r w:rsidR="004C07CE" w:rsidRPr="00241E43">
        <w:rPr>
          <w:rFonts w:cs="Arial"/>
          <w:b/>
        </w:rPr>
        <w:t xml:space="preserve"> Housing Revenue A</w:t>
      </w:r>
      <w:r w:rsidR="00E51BBC" w:rsidRPr="00241E43">
        <w:rPr>
          <w:rFonts w:cs="Arial"/>
          <w:b/>
        </w:rPr>
        <w:t>ccount (HRA) Budget</w:t>
      </w:r>
    </w:p>
    <w:p w14:paraId="1EB78335" w14:textId="77777777" w:rsidR="00E51BBC" w:rsidRPr="00241E43" w:rsidRDefault="004B50C0" w:rsidP="00416EFF">
      <w:pPr>
        <w:ind w:left="709" w:right="386" w:hanging="567"/>
        <w:rPr>
          <w:rFonts w:cs="Arial"/>
          <w:b/>
        </w:rPr>
      </w:pPr>
      <w:r w:rsidRPr="00241E43">
        <w:rPr>
          <w:rFonts w:cs="Arial"/>
          <w:b/>
        </w:rPr>
        <w:tab/>
      </w:r>
      <w:r w:rsidR="00E51BBC" w:rsidRPr="00241E43">
        <w:rPr>
          <w:rFonts w:cs="Arial"/>
          <w:b/>
        </w:rPr>
        <w:t xml:space="preserve">Section D Capital </w:t>
      </w:r>
      <w:r w:rsidR="005C72B1" w:rsidRPr="00241E43">
        <w:rPr>
          <w:rFonts w:cs="Arial"/>
          <w:b/>
        </w:rPr>
        <w:t>Programme</w:t>
      </w:r>
    </w:p>
    <w:p w14:paraId="013144A6" w14:textId="77777777" w:rsidR="00FE6AC6" w:rsidRPr="00241E43" w:rsidRDefault="00FE6AC6" w:rsidP="00416EFF">
      <w:pPr>
        <w:tabs>
          <w:tab w:val="num" w:pos="567"/>
          <w:tab w:val="num" w:pos="709"/>
        </w:tabs>
        <w:ind w:left="567" w:right="386" w:hanging="567"/>
        <w:rPr>
          <w:rFonts w:cs="Arial"/>
          <w:b/>
        </w:rPr>
      </w:pPr>
    </w:p>
    <w:p w14:paraId="5A235737" w14:textId="77777777" w:rsidR="001718F2" w:rsidRPr="008E6156" w:rsidRDefault="00E51BBC" w:rsidP="008E6156">
      <w:pPr>
        <w:ind w:right="386" w:firstLine="709"/>
        <w:rPr>
          <w:rFonts w:cs="Arial"/>
          <w:b/>
        </w:rPr>
      </w:pPr>
      <w:r w:rsidRPr="008E6156">
        <w:rPr>
          <w:rFonts w:cs="Arial"/>
          <w:b/>
        </w:rPr>
        <w:t xml:space="preserve">Section </w:t>
      </w:r>
      <w:proofErr w:type="gramStart"/>
      <w:r w:rsidRPr="008E6156">
        <w:rPr>
          <w:rFonts w:cs="Arial"/>
          <w:b/>
        </w:rPr>
        <w:t>A</w:t>
      </w:r>
      <w:proofErr w:type="gramEnd"/>
      <w:r w:rsidRPr="008E6156">
        <w:rPr>
          <w:rFonts w:cs="Arial"/>
          <w:b/>
        </w:rPr>
        <w:t xml:space="preserve"> Background and Context</w:t>
      </w:r>
    </w:p>
    <w:p w14:paraId="18D5BAB1" w14:textId="77777777" w:rsidR="00E91599" w:rsidRDefault="00E91599" w:rsidP="00B80EBF">
      <w:pPr>
        <w:tabs>
          <w:tab w:val="left" w:pos="360"/>
        </w:tabs>
        <w:ind w:right="386"/>
        <w:rPr>
          <w:rFonts w:cs="Arial"/>
        </w:rPr>
      </w:pPr>
    </w:p>
    <w:p w14:paraId="5A67D1D8" w14:textId="77777777" w:rsidR="00902055" w:rsidRPr="00416EFF" w:rsidRDefault="00071B82" w:rsidP="00416EFF">
      <w:pPr>
        <w:pStyle w:val="ListParagraph"/>
        <w:ind w:right="386"/>
        <w:rPr>
          <w:rFonts w:cs="Arial"/>
          <w:b/>
        </w:rPr>
      </w:pPr>
      <w:r w:rsidRPr="00416EFF">
        <w:rPr>
          <w:rFonts w:cs="Arial"/>
          <w:b/>
        </w:rPr>
        <w:t>Background</w:t>
      </w:r>
      <w:r w:rsidR="00AA3E93" w:rsidRPr="00416EFF">
        <w:rPr>
          <w:rFonts w:cs="Arial"/>
          <w:b/>
        </w:rPr>
        <w:t xml:space="preserve"> </w:t>
      </w:r>
    </w:p>
    <w:p w14:paraId="5BEA387D" w14:textId="77777777" w:rsidR="004E7A86" w:rsidRPr="00241E43" w:rsidRDefault="004E7A86" w:rsidP="00B80EBF">
      <w:pPr>
        <w:ind w:left="900" w:right="386" w:hanging="360"/>
        <w:rPr>
          <w:rFonts w:cs="Arial"/>
          <w:b/>
          <w:highlight w:val="yellow"/>
        </w:rPr>
      </w:pPr>
    </w:p>
    <w:p w14:paraId="4385F844" w14:textId="77777777" w:rsidR="002507A0" w:rsidRDefault="004E7A86" w:rsidP="00F7377A">
      <w:pPr>
        <w:pStyle w:val="ListParagraph"/>
        <w:numPr>
          <w:ilvl w:val="0"/>
          <w:numId w:val="8"/>
        </w:numPr>
        <w:ind w:right="386" w:hanging="720"/>
        <w:rPr>
          <w:rFonts w:cs="Arial"/>
        </w:rPr>
      </w:pPr>
      <w:r w:rsidRPr="008E6156">
        <w:rPr>
          <w:rFonts w:cs="Arial"/>
        </w:rPr>
        <w:t>This report sets out the Council</w:t>
      </w:r>
      <w:r w:rsidR="003969E2" w:rsidRPr="008E6156">
        <w:rPr>
          <w:rFonts w:cs="Arial"/>
        </w:rPr>
        <w:t>’</w:t>
      </w:r>
      <w:r w:rsidRPr="008E6156">
        <w:rPr>
          <w:rFonts w:cs="Arial"/>
        </w:rPr>
        <w:t>s financial plans for the period 20</w:t>
      </w:r>
      <w:r w:rsidR="006B1BD8" w:rsidRPr="008E6156">
        <w:rPr>
          <w:rFonts w:cs="Arial"/>
        </w:rPr>
        <w:t>2</w:t>
      </w:r>
      <w:r w:rsidR="00A554CE">
        <w:rPr>
          <w:rFonts w:cs="Arial"/>
        </w:rPr>
        <w:t>2</w:t>
      </w:r>
      <w:r w:rsidRPr="008E6156">
        <w:rPr>
          <w:rFonts w:cs="Arial"/>
        </w:rPr>
        <w:t>/</w:t>
      </w:r>
      <w:r w:rsidR="0084493A" w:rsidRPr="008E6156">
        <w:rPr>
          <w:rFonts w:cs="Arial"/>
        </w:rPr>
        <w:t>2</w:t>
      </w:r>
      <w:r w:rsidR="00A554CE">
        <w:rPr>
          <w:rFonts w:cs="Arial"/>
        </w:rPr>
        <w:t>3</w:t>
      </w:r>
      <w:r w:rsidRPr="008E6156">
        <w:rPr>
          <w:rFonts w:cs="Arial"/>
        </w:rPr>
        <w:t xml:space="preserve"> to 20</w:t>
      </w:r>
      <w:r w:rsidR="0015339C" w:rsidRPr="008E6156">
        <w:rPr>
          <w:rFonts w:cs="Arial"/>
        </w:rPr>
        <w:t>2</w:t>
      </w:r>
      <w:r w:rsidR="00A554CE">
        <w:rPr>
          <w:rFonts w:cs="Arial"/>
        </w:rPr>
        <w:t>5</w:t>
      </w:r>
      <w:r w:rsidRPr="008E6156">
        <w:rPr>
          <w:rFonts w:cs="Arial"/>
        </w:rPr>
        <w:t>/</w:t>
      </w:r>
      <w:r w:rsidR="00232EDE" w:rsidRPr="008E6156">
        <w:rPr>
          <w:rFonts w:cs="Arial"/>
        </w:rPr>
        <w:t>2</w:t>
      </w:r>
      <w:r w:rsidR="00A554CE">
        <w:rPr>
          <w:rFonts w:cs="Arial"/>
        </w:rPr>
        <w:t>6</w:t>
      </w:r>
      <w:r w:rsidRPr="008E6156">
        <w:rPr>
          <w:rFonts w:cs="Arial"/>
        </w:rPr>
        <w:t xml:space="preserve">. The plans make </w:t>
      </w:r>
      <w:r w:rsidR="008F0D26" w:rsidRPr="008E6156">
        <w:rPr>
          <w:rFonts w:cs="Arial"/>
        </w:rPr>
        <w:t>assumptions</w:t>
      </w:r>
      <w:r w:rsidRPr="008E6156">
        <w:rPr>
          <w:rFonts w:cs="Arial"/>
        </w:rPr>
        <w:t xml:space="preserve"> </w:t>
      </w:r>
      <w:r w:rsidR="003969E2" w:rsidRPr="008E6156">
        <w:rPr>
          <w:rFonts w:cs="Arial"/>
        </w:rPr>
        <w:t>about</w:t>
      </w:r>
      <w:r w:rsidRPr="008E6156">
        <w:rPr>
          <w:rFonts w:cs="Arial"/>
        </w:rPr>
        <w:t xml:space="preserve"> income from Government </w:t>
      </w:r>
      <w:r w:rsidR="0065427B" w:rsidRPr="008E6156">
        <w:rPr>
          <w:rFonts w:cs="Arial"/>
        </w:rPr>
        <w:t>grants</w:t>
      </w:r>
      <w:r w:rsidR="004435EE" w:rsidRPr="008E6156">
        <w:rPr>
          <w:rFonts w:cs="Arial"/>
        </w:rPr>
        <w:t>,</w:t>
      </w:r>
      <w:r w:rsidRPr="008E6156">
        <w:rPr>
          <w:rFonts w:cs="Arial"/>
        </w:rPr>
        <w:t xml:space="preserve"> </w:t>
      </w:r>
      <w:r w:rsidR="004435EE" w:rsidRPr="008F4F7B">
        <w:rPr>
          <w:rFonts w:cs="Arial"/>
        </w:rPr>
        <w:t>C</w:t>
      </w:r>
      <w:r w:rsidRPr="008F4F7B">
        <w:rPr>
          <w:rFonts w:cs="Arial"/>
        </w:rPr>
        <w:t xml:space="preserve">ouncil </w:t>
      </w:r>
      <w:r w:rsidR="004435EE" w:rsidRPr="008F4F7B">
        <w:rPr>
          <w:rFonts w:cs="Arial"/>
        </w:rPr>
        <w:t>T</w:t>
      </w:r>
      <w:r w:rsidRPr="008F4F7B">
        <w:rPr>
          <w:rFonts w:cs="Arial"/>
        </w:rPr>
        <w:t xml:space="preserve">ax </w:t>
      </w:r>
      <w:r w:rsidR="004435EE" w:rsidRPr="008F4F7B">
        <w:rPr>
          <w:rFonts w:cs="Arial"/>
        </w:rPr>
        <w:t>and rents</w:t>
      </w:r>
      <w:r w:rsidRPr="008F4F7B">
        <w:rPr>
          <w:rFonts w:cs="Arial"/>
        </w:rPr>
        <w:t xml:space="preserve">. The plans </w:t>
      </w:r>
      <w:r w:rsidR="004435EE" w:rsidRPr="008F4F7B">
        <w:rPr>
          <w:rFonts w:cs="Arial"/>
        </w:rPr>
        <w:t xml:space="preserve">underpin </w:t>
      </w:r>
      <w:r w:rsidRPr="008F4F7B">
        <w:rPr>
          <w:rFonts w:cs="Arial"/>
        </w:rPr>
        <w:t>service</w:t>
      </w:r>
      <w:r w:rsidR="004435EE" w:rsidRPr="008F4F7B">
        <w:rPr>
          <w:rFonts w:cs="Arial"/>
        </w:rPr>
        <w:t xml:space="preserve"> provision and </w:t>
      </w:r>
      <w:r w:rsidRPr="008F4F7B">
        <w:rPr>
          <w:rFonts w:cs="Arial"/>
        </w:rPr>
        <w:t>the Council</w:t>
      </w:r>
      <w:r w:rsidR="004435EE" w:rsidRPr="008F4F7B">
        <w:rPr>
          <w:rFonts w:cs="Arial"/>
        </w:rPr>
        <w:t xml:space="preserve">’s </w:t>
      </w:r>
      <w:r w:rsidR="000409F1" w:rsidRPr="008F4F7B">
        <w:rPr>
          <w:rFonts w:cs="Arial"/>
        </w:rPr>
        <w:t xml:space="preserve">vision </w:t>
      </w:r>
      <w:r w:rsidRPr="008F4F7B">
        <w:rPr>
          <w:rFonts w:cs="Arial"/>
        </w:rPr>
        <w:t>of “Building a World Class City for Everyone”</w:t>
      </w:r>
      <w:r w:rsidR="000409F1" w:rsidRPr="008F4F7B">
        <w:rPr>
          <w:rFonts w:cs="Arial"/>
        </w:rPr>
        <w:t>.</w:t>
      </w:r>
      <w:r w:rsidRPr="008E6156">
        <w:rPr>
          <w:rFonts w:cs="Arial"/>
        </w:rPr>
        <w:t xml:space="preserve"> </w:t>
      </w:r>
    </w:p>
    <w:p w14:paraId="05920EEA" w14:textId="77777777" w:rsidR="007E7FA6" w:rsidRPr="007E7FA6" w:rsidRDefault="007E7FA6" w:rsidP="007E7FA6">
      <w:pPr>
        <w:ind w:right="386"/>
        <w:rPr>
          <w:rFonts w:cs="Arial"/>
        </w:rPr>
      </w:pPr>
    </w:p>
    <w:p w14:paraId="4F52E20D" w14:textId="77777777" w:rsidR="00E91599" w:rsidRDefault="00E91599" w:rsidP="000F4C48">
      <w:pPr>
        <w:pStyle w:val="ListParagraph"/>
        <w:tabs>
          <w:tab w:val="left" w:pos="450"/>
        </w:tabs>
        <w:ind w:left="426" w:right="386" w:hanging="426"/>
        <w:rPr>
          <w:rFonts w:cs="Arial"/>
          <w:b/>
        </w:rPr>
      </w:pPr>
    </w:p>
    <w:p w14:paraId="39B6EBA8" w14:textId="77777777" w:rsidR="00023727" w:rsidRDefault="00023727" w:rsidP="00877923">
      <w:pPr>
        <w:pStyle w:val="ListParagraph"/>
        <w:tabs>
          <w:tab w:val="left" w:pos="450"/>
        </w:tabs>
        <w:ind w:left="709" w:right="386"/>
        <w:rPr>
          <w:rFonts w:cs="Arial"/>
          <w:b/>
        </w:rPr>
      </w:pPr>
      <w:r>
        <w:rPr>
          <w:rFonts w:cs="Arial"/>
          <w:b/>
        </w:rPr>
        <w:t>Effect of COVID 19</w:t>
      </w:r>
    </w:p>
    <w:p w14:paraId="397B6B31" w14:textId="77777777" w:rsidR="00023727" w:rsidRDefault="00023727" w:rsidP="00877923">
      <w:pPr>
        <w:pStyle w:val="ListParagraph"/>
        <w:tabs>
          <w:tab w:val="left" w:pos="450"/>
        </w:tabs>
        <w:ind w:left="709" w:right="386"/>
        <w:rPr>
          <w:rFonts w:cs="Arial"/>
          <w:b/>
        </w:rPr>
      </w:pPr>
    </w:p>
    <w:p w14:paraId="4ECC0480" w14:textId="77777777" w:rsidR="00E153C3" w:rsidRPr="001B71E1" w:rsidRDefault="00877923" w:rsidP="001B71E1">
      <w:pPr>
        <w:pStyle w:val="ListParagraph"/>
        <w:numPr>
          <w:ilvl w:val="0"/>
          <w:numId w:val="8"/>
        </w:numPr>
        <w:ind w:right="386" w:hanging="720"/>
        <w:rPr>
          <w:rFonts w:cs="Arial"/>
          <w:color w:val="0B0C0C"/>
          <w:lang w:eastAsia="en-GB"/>
        </w:rPr>
      </w:pPr>
      <w:r w:rsidRPr="00877923">
        <w:rPr>
          <w:rFonts w:cs="Arial"/>
        </w:rPr>
        <w:t xml:space="preserve">As the country struggles to get back on its feet </w:t>
      </w:r>
      <w:r w:rsidR="002F1211">
        <w:rPr>
          <w:rFonts w:cs="Arial"/>
        </w:rPr>
        <w:t xml:space="preserve">after the harm caused by </w:t>
      </w:r>
      <w:r w:rsidRPr="00877923">
        <w:rPr>
          <w:rFonts w:cs="Arial"/>
        </w:rPr>
        <w:t xml:space="preserve">COVID 19 the financial implications to the Councils finances continue. The Council is </w:t>
      </w:r>
      <w:r w:rsidRPr="00877923">
        <w:rPr>
          <w:rFonts w:cs="Arial"/>
        </w:rPr>
        <w:lastRenderedPageBreak/>
        <w:t xml:space="preserve">still planning to use around £11 million from reserves to re-balance its finances that it agreed back in July 2020 and its income streams especially in relation to commercial rents and car parking are still well below pre pandemic levels and continue to present a real challenge to the Councils overall financial position in the medium term. This budget and medium term financial plan seeks to limit any further draw on reserves over the coming four year period, whilst continuing to maintain the level </w:t>
      </w:r>
      <w:r w:rsidRPr="001B71E1">
        <w:rPr>
          <w:rFonts w:cs="Arial"/>
        </w:rPr>
        <w:t xml:space="preserve">of service provision that it provides to the public, whilst continuing to fulfil its legal obligation to set a balanced budget for next year as well as sustainable balanced budgets for the medium term. </w:t>
      </w:r>
    </w:p>
    <w:p w14:paraId="03D58A34" w14:textId="77777777" w:rsidR="00E04566" w:rsidRPr="001B71E1" w:rsidRDefault="00E04566" w:rsidP="001B71E1">
      <w:pPr>
        <w:pStyle w:val="ListParagraph"/>
        <w:ind w:right="386"/>
        <w:rPr>
          <w:rFonts w:cs="Arial"/>
        </w:rPr>
      </w:pPr>
    </w:p>
    <w:p w14:paraId="3223AF5A" w14:textId="77777777" w:rsidR="00023727" w:rsidRPr="001B71E1" w:rsidRDefault="00023727" w:rsidP="001B71E1">
      <w:pPr>
        <w:pStyle w:val="ListParagraph"/>
        <w:tabs>
          <w:tab w:val="left" w:pos="450"/>
        </w:tabs>
        <w:ind w:left="0" w:right="386"/>
        <w:rPr>
          <w:rFonts w:cs="Arial"/>
        </w:rPr>
      </w:pPr>
    </w:p>
    <w:p w14:paraId="1E0AEDF5" w14:textId="77777777" w:rsidR="009D6A5F" w:rsidRPr="001B71E1" w:rsidRDefault="000D75E5" w:rsidP="001B71E1">
      <w:pPr>
        <w:pStyle w:val="ListParagraph"/>
        <w:tabs>
          <w:tab w:val="left" w:pos="450"/>
        </w:tabs>
        <w:ind w:left="0" w:right="386"/>
        <w:rPr>
          <w:rFonts w:cs="Arial"/>
          <w:b/>
        </w:rPr>
      </w:pPr>
      <w:r w:rsidRPr="001B71E1">
        <w:rPr>
          <w:rFonts w:cs="Arial"/>
          <w:b/>
        </w:rPr>
        <w:t>National Economic Position</w:t>
      </w:r>
    </w:p>
    <w:p w14:paraId="245796D0" w14:textId="77777777" w:rsidR="00F26290" w:rsidRPr="001B71E1" w:rsidRDefault="00F26290" w:rsidP="001B71E1">
      <w:pPr>
        <w:pStyle w:val="ListParagraph"/>
        <w:tabs>
          <w:tab w:val="left" w:pos="450"/>
        </w:tabs>
        <w:ind w:left="0" w:right="386"/>
        <w:rPr>
          <w:rFonts w:cs="Arial"/>
        </w:rPr>
      </w:pPr>
    </w:p>
    <w:p w14:paraId="4F4175FD" w14:textId="77777777" w:rsidR="001A1C85" w:rsidRPr="000511A0" w:rsidRDefault="001A1C85" w:rsidP="000511A0">
      <w:pPr>
        <w:pStyle w:val="ListParagraph"/>
        <w:numPr>
          <w:ilvl w:val="0"/>
          <w:numId w:val="8"/>
        </w:numPr>
        <w:ind w:right="386" w:hanging="720"/>
        <w:rPr>
          <w:rFonts w:cs="Arial"/>
        </w:rPr>
      </w:pPr>
      <w:r w:rsidRPr="000511A0">
        <w:rPr>
          <w:rFonts w:cs="Arial"/>
        </w:rPr>
        <w:t xml:space="preserve">In 2020-21 Government borrowing increased by around £299bn largely to fund COVID support the most </w:t>
      </w:r>
      <w:r w:rsidR="00F66C46" w:rsidRPr="000511A0">
        <w:rPr>
          <w:rFonts w:cs="Arial"/>
        </w:rPr>
        <w:t>notable</w:t>
      </w:r>
      <w:r w:rsidRPr="000511A0">
        <w:rPr>
          <w:rFonts w:cs="Arial"/>
        </w:rPr>
        <w:t xml:space="preserve"> of which was £100 </w:t>
      </w:r>
      <w:proofErr w:type="spellStart"/>
      <w:r w:rsidRPr="000511A0">
        <w:rPr>
          <w:rFonts w:cs="Arial"/>
        </w:rPr>
        <w:t>bn</w:t>
      </w:r>
      <w:proofErr w:type="spellEnd"/>
      <w:r w:rsidRPr="000511A0">
        <w:rPr>
          <w:rFonts w:cs="Arial"/>
        </w:rPr>
        <w:t xml:space="preserve"> to finance the furlough scheme. Forecast of borrowing for 2021-22 were for an additional £200bn in 2021-22 although figures produced by the Office for Budget Responsibility for the first five months to August 2021 indicate net borrowing to have increased by around £93.8 </w:t>
      </w:r>
      <w:proofErr w:type="spellStart"/>
      <w:r w:rsidRPr="000511A0">
        <w:rPr>
          <w:rFonts w:cs="Arial"/>
        </w:rPr>
        <w:t>bn</w:t>
      </w:r>
      <w:proofErr w:type="spellEnd"/>
      <w:r w:rsidRPr="000511A0">
        <w:rPr>
          <w:rFonts w:cs="Arial"/>
        </w:rPr>
        <w:t xml:space="preserve">, £31.9bn lower than expected. </w:t>
      </w:r>
      <w:r w:rsidRPr="001B71E1">
        <w:t xml:space="preserve">This outperformance is largely due to central government accrued receipts, which came in </w:t>
      </w:r>
      <w:r w:rsidR="002F1211">
        <w:t xml:space="preserve">at </w:t>
      </w:r>
      <w:r w:rsidRPr="001B71E1">
        <w:t>£20.3 billion (6.9 per cent) above profile, while central government spending was also £10.3 billion (2.4 per cent) below profile. Borrowing by local authorities was £4.5 billion below profile, while borrowing by public corporations was £3.2 billion above profile.</w:t>
      </w:r>
    </w:p>
    <w:p w14:paraId="1D584F3E" w14:textId="77777777" w:rsidR="00F26290" w:rsidRPr="001B71E1" w:rsidRDefault="001A1C85" w:rsidP="000511A0">
      <w:pPr>
        <w:pStyle w:val="ListParagraph"/>
        <w:numPr>
          <w:ilvl w:val="0"/>
          <w:numId w:val="8"/>
        </w:numPr>
        <w:ind w:left="709" w:right="386" w:hanging="709"/>
        <w:rPr>
          <w:rFonts w:cs="Arial"/>
        </w:rPr>
      </w:pPr>
      <w:r w:rsidRPr="001B71E1">
        <w:t>The upside surprise in accrued receipts so far in 2021-22 is dominated by PAYE income tax and NICs (which are up £9.8 billion or 7.7 per cent on profile), corporation tax receipts (which are up £5.0 billion or 30.3 per cent), VAT (which is up £2.2 billion or 4.2 per cent) and stamp duties (which are up £1.7 billion or 31.2 per cent). Overall, the outperformance of receipts in the year to date looks broadly consistent with the higher than expected economic output compared to our March forecast, with stamp duties also boosted by the faster than expected rise in house prices this year.</w:t>
      </w:r>
    </w:p>
    <w:p w14:paraId="5FE4B951" w14:textId="77777777" w:rsidR="001A1C85" w:rsidRPr="001B71E1" w:rsidRDefault="001A1C85" w:rsidP="000511A0">
      <w:pPr>
        <w:pStyle w:val="ListParagraph"/>
        <w:numPr>
          <w:ilvl w:val="0"/>
          <w:numId w:val="8"/>
        </w:numPr>
        <w:ind w:left="709" w:right="386" w:hanging="709"/>
        <w:rPr>
          <w:rFonts w:cs="Arial"/>
        </w:rPr>
      </w:pPr>
      <w:r w:rsidRPr="001B71E1">
        <w:t xml:space="preserve">Growth forecasts measured by changes in Gross Domestic Product (GDP) </w:t>
      </w:r>
      <w:r w:rsidR="00071748" w:rsidRPr="001B71E1">
        <w:t xml:space="preserve">compared to previous </w:t>
      </w:r>
      <w:r w:rsidR="007E7FA6" w:rsidRPr="001B71E1">
        <w:t>forecasts</w:t>
      </w:r>
      <w:r w:rsidR="00071748" w:rsidRPr="001B71E1">
        <w:t xml:space="preserve"> are as </w:t>
      </w:r>
      <w:r w:rsidRPr="001B71E1">
        <w:t>w</w:t>
      </w:r>
      <w:r w:rsidR="00071748" w:rsidRPr="001B71E1">
        <w:t>ere</w:t>
      </w:r>
      <w:r w:rsidRPr="001B71E1">
        <w:t xml:space="preserve"> lower than forecast in 2020-21 by 1.3% at -10.9% and 1.3% higher in 2021-22 at 10.8% compared to previous</w:t>
      </w:r>
      <w:r w:rsidR="00071748" w:rsidRPr="001B71E1">
        <w:t xml:space="preserve"> forecasts. On average over the period 2022-23 to 2025-26 revised forecasts are on average -0.25% less per annum at 4.2% to 1.6%.</w:t>
      </w:r>
    </w:p>
    <w:p w14:paraId="64A63051" w14:textId="77777777" w:rsidR="00071748" w:rsidRPr="00F67A2C" w:rsidRDefault="00071748" w:rsidP="000511A0">
      <w:pPr>
        <w:pStyle w:val="ListParagraph"/>
        <w:numPr>
          <w:ilvl w:val="0"/>
          <w:numId w:val="8"/>
        </w:numPr>
        <w:ind w:left="709" w:right="386" w:hanging="709"/>
        <w:rPr>
          <w:rFonts w:cs="Arial"/>
        </w:rPr>
      </w:pPr>
      <w:r w:rsidRPr="001B71E1">
        <w:t>I</w:t>
      </w:r>
      <w:r w:rsidR="001B71E1" w:rsidRPr="001B71E1">
        <w:t>nflation forecasts have risen since last review as illustrated below</w:t>
      </w:r>
    </w:p>
    <w:p w14:paraId="56986FBD" w14:textId="77777777" w:rsidR="00F67A2C" w:rsidRDefault="00F67A2C" w:rsidP="00F67A2C">
      <w:pPr>
        <w:pStyle w:val="ListParagraph"/>
        <w:ind w:left="709" w:right="386"/>
      </w:pPr>
    </w:p>
    <w:p w14:paraId="3103771C" w14:textId="77777777" w:rsidR="00413090" w:rsidRPr="0087246B" w:rsidRDefault="00413090" w:rsidP="00413090">
      <w:pPr>
        <w:pStyle w:val="ListParagraph"/>
        <w:ind w:left="709" w:right="386"/>
        <w:rPr>
          <w:rFonts w:cs="Arial"/>
          <w:b/>
        </w:rPr>
      </w:pPr>
      <w:r w:rsidRPr="0087246B">
        <w:rPr>
          <w:b/>
        </w:rPr>
        <w:t xml:space="preserve">Table </w:t>
      </w:r>
      <w:r w:rsidR="00F66C46" w:rsidRPr="0087246B">
        <w:rPr>
          <w:b/>
        </w:rPr>
        <w:t>1:</w:t>
      </w:r>
      <w:r w:rsidRPr="0087246B">
        <w:rPr>
          <w:b/>
        </w:rPr>
        <w:t xml:space="preserve"> Inflation </w:t>
      </w:r>
      <w:r w:rsidR="0087246B" w:rsidRPr="0087246B">
        <w:rPr>
          <w:b/>
        </w:rPr>
        <w:t>Forecasts</w:t>
      </w:r>
    </w:p>
    <w:p w14:paraId="6CFD31A7" w14:textId="77777777" w:rsidR="001B71E1" w:rsidRPr="001B71E1" w:rsidRDefault="001B71E1" w:rsidP="001B71E1">
      <w:pPr>
        <w:pStyle w:val="ListParagraph"/>
        <w:ind w:left="709" w:right="386"/>
      </w:pPr>
    </w:p>
    <w:p w14:paraId="4866D49F" w14:textId="77777777" w:rsidR="001B71E1" w:rsidRPr="001B71E1" w:rsidRDefault="001B71E1" w:rsidP="001B71E1">
      <w:pPr>
        <w:pStyle w:val="ListParagraph"/>
        <w:ind w:left="709" w:right="386"/>
      </w:pPr>
      <w:r w:rsidRPr="001B71E1">
        <w:rPr>
          <w:noProof/>
          <w:lang w:eastAsia="en-GB"/>
        </w:rPr>
        <w:drawing>
          <wp:inline distT="0" distB="0" distL="0" distR="0" wp14:anchorId="0380E528" wp14:editId="02E3F2E5">
            <wp:extent cx="5490845" cy="1299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845" cy="1299845"/>
                    </a:xfrm>
                    <a:prstGeom prst="rect">
                      <a:avLst/>
                    </a:prstGeom>
                    <a:noFill/>
                    <a:ln>
                      <a:noFill/>
                    </a:ln>
                  </pic:spPr>
                </pic:pic>
              </a:graphicData>
            </a:graphic>
          </wp:inline>
        </w:drawing>
      </w:r>
    </w:p>
    <w:p w14:paraId="2BF7A277" w14:textId="77777777" w:rsidR="001B71E1" w:rsidRPr="001B71E1" w:rsidRDefault="001B71E1" w:rsidP="001B71E1">
      <w:pPr>
        <w:pStyle w:val="ListParagraph"/>
        <w:ind w:left="709" w:right="386"/>
      </w:pPr>
    </w:p>
    <w:p w14:paraId="56208CBD" w14:textId="77777777" w:rsidR="001B71E1" w:rsidRPr="001B71E1" w:rsidRDefault="001B71E1" w:rsidP="001B71E1">
      <w:pPr>
        <w:pStyle w:val="ListParagraph"/>
        <w:ind w:left="709" w:right="386"/>
      </w:pPr>
      <w:r w:rsidRPr="001B71E1">
        <w:lastRenderedPageBreak/>
        <w:t>The table indicates that forecasts for CPI are 1.6% higher for 2021-22. 1.8% higher for 2022-23 and 0.4% higher for 2023-24 than at Budget 2021.</w:t>
      </w:r>
    </w:p>
    <w:p w14:paraId="39C422E0" w14:textId="77777777" w:rsidR="001B71E1" w:rsidRPr="001B71E1" w:rsidRDefault="001B71E1" w:rsidP="001B71E1">
      <w:pPr>
        <w:pStyle w:val="ListParagraph"/>
        <w:ind w:left="709" w:right="386"/>
        <w:rPr>
          <w:rFonts w:cs="Arial"/>
        </w:rPr>
      </w:pPr>
    </w:p>
    <w:p w14:paraId="347ABAA6" w14:textId="77777777" w:rsidR="001A1C85" w:rsidRPr="001B71E1" w:rsidRDefault="001A1C85" w:rsidP="001B71E1">
      <w:pPr>
        <w:pStyle w:val="ListParagraph"/>
        <w:ind w:left="709" w:right="386"/>
        <w:rPr>
          <w:rFonts w:cs="Arial"/>
        </w:rPr>
      </w:pPr>
    </w:p>
    <w:p w14:paraId="635752E3" w14:textId="77777777" w:rsidR="00D81FF0" w:rsidRDefault="00E53F63" w:rsidP="001B71E1">
      <w:pPr>
        <w:pStyle w:val="Default"/>
        <w:rPr>
          <w:b/>
        </w:rPr>
      </w:pPr>
      <w:r w:rsidRPr="001B71E1">
        <w:rPr>
          <w:b/>
        </w:rPr>
        <w:t>Spending Review</w:t>
      </w:r>
      <w:r w:rsidR="004D7A5A" w:rsidRPr="001B71E1">
        <w:rPr>
          <w:b/>
        </w:rPr>
        <w:t xml:space="preserve"> 202</w:t>
      </w:r>
      <w:r w:rsidR="00892FF0" w:rsidRPr="001B71E1">
        <w:rPr>
          <w:b/>
        </w:rPr>
        <w:t>1</w:t>
      </w:r>
    </w:p>
    <w:p w14:paraId="2813AD7A" w14:textId="77777777" w:rsidR="004D7A5A" w:rsidRDefault="004D7A5A" w:rsidP="00334FC5">
      <w:pPr>
        <w:pStyle w:val="Default"/>
        <w:rPr>
          <w:b/>
        </w:rPr>
      </w:pPr>
    </w:p>
    <w:p w14:paraId="15F2E116" w14:textId="77777777" w:rsidR="004D7A5A" w:rsidRPr="00334FC5" w:rsidRDefault="004D7A5A" w:rsidP="000511A0">
      <w:pPr>
        <w:pStyle w:val="abody"/>
        <w:numPr>
          <w:ilvl w:val="0"/>
          <w:numId w:val="8"/>
        </w:numPr>
        <w:ind w:hanging="720"/>
        <w:jc w:val="left"/>
        <w:rPr>
          <w:color w:val="auto"/>
          <w:sz w:val="24"/>
          <w:szCs w:val="24"/>
          <w:lang w:val="en-GB"/>
        </w:rPr>
      </w:pPr>
      <w:r w:rsidRPr="00334FC5">
        <w:rPr>
          <w:color w:val="auto"/>
          <w:sz w:val="24"/>
          <w:szCs w:val="24"/>
          <w:lang w:val="en-GB"/>
        </w:rPr>
        <w:t>On 2</w:t>
      </w:r>
      <w:r w:rsidR="00892FF0" w:rsidRPr="00334FC5">
        <w:rPr>
          <w:color w:val="auto"/>
          <w:sz w:val="24"/>
          <w:szCs w:val="24"/>
          <w:lang w:val="en-GB"/>
        </w:rPr>
        <w:t>7</w:t>
      </w:r>
      <w:r w:rsidRPr="00334FC5">
        <w:rPr>
          <w:color w:val="auto"/>
          <w:sz w:val="24"/>
          <w:szCs w:val="24"/>
          <w:vertAlign w:val="superscript"/>
          <w:lang w:val="en-GB"/>
        </w:rPr>
        <w:t>th</w:t>
      </w:r>
      <w:r w:rsidRPr="00334FC5">
        <w:rPr>
          <w:color w:val="auto"/>
          <w:sz w:val="24"/>
          <w:szCs w:val="24"/>
          <w:lang w:val="en-GB"/>
        </w:rPr>
        <w:t xml:space="preserve"> </w:t>
      </w:r>
      <w:r w:rsidR="00892FF0" w:rsidRPr="00334FC5">
        <w:rPr>
          <w:color w:val="auto"/>
          <w:sz w:val="24"/>
          <w:szCs w:val="24"/>
          <w:lang w:val="en-GB"/>
        </w:rPr>
        <w:t xml:space="preserve">October </w:t>
      </w:r>
      <w:r w:rsidRPr="00334FC5">
        <w:rPr>
          <w:color w:val="auto"/>
          <w:sz w:val="24"/>
          <w:szCs w:val="24"/>
          <w:lang w:val="en-GB"/>
        </w:rPr>
        <w:t>202</w:t>
      </w:r>
      <w:r w:rsidR="00892FF0" w:rsidRPr="00334FC5">
        <w:rPr>
          <w:color w:val="auto"/>
          <w:sz w:val="24"/>
          <w:szCs w:val="24"/>
          <w:lang w:val="en-GB"/>
        </w:rPr>
        <w:t>1</w:t>
      </w:r>
      <w:r w:rsidRPr="00334FC5">
        <w:rPr>
          <w:color w:val="auto"/>
          <w:sz w:val="24"/>
          <w:szCs w:val="24"/>
          <w:lang w:val="en-GB"/>
        </w:rPr>
        <w:t xml:space="preserve"> the Chancellor announced details of the Government Spending Review. </w:t>
      </w:r>
      <w:r w:rsidR="00334FC5" w:rsidRPr="00334FC5">
        <w:rPr>
          <w:color w:val="auto"/>
          <w:sz w:val="24"/>
          <w:szCs w:val="24"/>
          <w:lang w:val="en-GB"/>
        </w:rPr>
        <w:t xml:space="preserve">For two years the government has only held single-year Spending Reviews. </w:t>
      </w:r>
      <w:r w:rsidRPr="00334FC5">
        <w:rPr>
          <w:color w:val="auto"/>
          <w:sz w:val="24"/>
          <w:szCs w:val="24"/>
          <w:lang w:val="en-GB"/>
        </w:rPr>
        <w:t xml:space="preserve">This </w:t>
      </w:r>
      <w:r w:rsidR="00334FC5" w:rsidRPr="00334FC5">
        <w:rPr>
          <w:color w:val="auto"/>
          <w:sz w:val="24"/>
          <w:szCs w:val="24"/>
          <w:lang w:val="en-GB"/>
        </w:rPr>
        <w:t>spending review sets revenue and capital budgets for a three year period 2022-23 to 2024-25. T</w:t>
      </w:r>
      <w:r w:rsidR="00DE283D" w:rsidRPr="00334FC5">
        <w:rPr>
          <w:color w:val="auto"/>
          <w:sz w:val="24"/>
          <w:szCs w:val="24"/>
          <w:lang w:val="en-GB"/>
        </w:rPr>
        <w:t xml:space="preserve">he following </w:t>
      </w:r>
      <w:r w:rsidR="00672C31" w:rsidRPr="00334FC5">
        <w:rPr>
          <w:color w:val="auto"/>
          <w:sz w:val="24"/>
          <w:szCs w:val="24"/>
          <w:lang w:val="en-GB"/>
        </w:rPr>
        <w:t xml:space="preserve">significant </w:t>
      </w:r>
      <w:r w:rsidR="00DE283D" w:rsidRPr="00334FC5">
        <w:rPr>
          <w:color w:val="auto"/>
          <w:sz w:val="24"/>
          <w:szCs w:val="24"/>
          <w:lang w:val="en-GB"/>
        </w:rPr>
        <w:t xml:space="preserve">points </w:t>
      </w:r>
      <w:r w:rsidR="002F1211">
        <w:rPr>
          <w:color w:val="auto"/>
          <w:sz w:val="24"/>
          <w:szCs w:val="24"/>
          <w:lang w:val="en-GB"/>
        </w:rPr>
        <w:t>a</w:t>
      </w:r>
      <w:r w:rsidR="00DE283D" w:rsidRPr="00334FC5">
        <w:rPr>
          <w:color w:val="auto"/>
          <w:sz w:val="24"/>
          <w:szCs w:val="24"/>
          <w:lang w:val="en-GB"/>
        </w:rPr>
        <w:t>ffecting local authorities</w:t>
      </w:r>
      <w:r w:rsidR="00334FC5" w:rsidRPr="00334FC5">
        <w:rPr>
          <w:color w:val="auto"/>
          <w:sz w:val="24"/>
          <w:szCs w:val="24"/>
          <w:lang w:val="en-GB"/>
        </w:rPr>
        <w:t xml:space="preserve"> are :</w:t>
      </w:r>
    </w:p>
    <w:p w14:paraId="21B1D293" w14:textId="77777777" w:rsidR="00DE283D" w:rsidRPr="00334FC5" w:rsidRDefault="00DE283D" w:rsidP="000511A0">
      <w:pPr>
        <w:pStyle w:val="ListParagraph"/>
        <w:numPr>
          <w:ilvl w:val="0"/>
          <w:numId w:val="12"/>
        </w:numPr>
        <w:ind w:left="1134" w:hanging="425"/>
        <w:rPr>
          <w:rFonts w:cs="Arial"/>
          <w:lang w:eastAsia="en-GB"/>
        </w:rPr>
      </w:pPr>
      <w:r w:rsidRPr="00334FC5">
        <w:rPr>
          <w:rFonts w:cs="Arial"/>
          <w:lang w:eastAsia="en-GB"/>
        </w:rPr>
        <w:t xml:space="preserve">In relation to national pay </w:t>
      </w:r>
      <w:r w:rsidR="00C561B6" w:rsidRPr="00334FC5">
        <w:rPr>
          <w:rFonts w:cs="Arial"/>
          <w:lang w:eastAsia="en-GB"/>
        </w:rPr>
        <w:t>bargaining</w:t>
      </w:r>
      <w:r w:rsidRPr="00334FC5">
        <w:rPr>
          <w:rFonts w:cs="Arial"/>
          <w:lang w:eastAsia="en-GB"/>
        </w:rPr>
        <w:t xml:space="preserve"> </w:t>
      </w:r>
      <w:r w:rsidR="00892FF0" w:rsidRPr="00334FC5">
        <w:rPr>
          <w:rFonts w:cs="Arial"/>
          <w:lang w:eastAsia="en-GB"/>
        </w:rPr>
        <w:t xml:space="preserve">the freeze on </w:t>
      </w:r>
      <w:r w:rsidRPr="00334FC5">
        <w:rPr>
          <w:rFonts w:cs="Arial"/>
          <w:lang w:eastAsia="en-GB"/>
        </w:rPr>
        <w:t xml:space="preserve">public sector pay increases </w:t>
      </w:r>
      <w:r w:rsidR="006C561D" w:rsidRPr="00334FC5">
        <w:rPr>
          <w:rFonts w:cs="Arial"/>
          <w:lang w:eastAsia="en-GB"/>
        </w:rPr>
        <w:t>will end from 1</w:t>
      </w:r>
      <w:r w:rsidR="006C561D" w:rsidRPr="00334FC5">
        <w:rPr>
          <w:rFonts w:cs="Arial"/>
          <w:vertAlign w:val="superscript"/>
          <w:lang w:eastAsia="en-GB"/>
        </w:rPr>
        <w:t>st</w:t>
      </w:r>
      <w:r w:rsidR="006C561D" w:rsidRPr="00334FC5">
        <w:rPr>
          <w:rFonts w:cs="Arial"/>
          <w:lang w:eastAsia="en-GB"/>
        </w:rPr>
        <w:t xml:space="preserve"> April 2022</w:t>
      </w:r>
      <w:r w:rsidR="00C07EB3">
        <w:rPr>
          <w:rFonts w:cs="Arial"/>
          <w:lang w:eastAsia="en-GB"/>
        </w:rPr>
        <w:t xml:space="preserve">. Additionally the National Living Wage for those aged 23 and above will increase from £8.91 per hour to £9.50 per hour. </w:t>
      </w:r>
    </w:p>
    <w:p w14:paraId="3DE8131D" w14:textId="77777777" w:rsidR="00DE283D" w:rsidRDefault="00DE283D" w:rsidP="000511A0">
      <w:pPr>
        <w:pStyle w:val="ListParagraph"/>
        <w:numPr>
          <w:ilvl w:val="0"/>
          <w:numId w:val="12"/>
        </w:numPr>
        <w:ind w:left="1134" w:hanging="425"/>
        <w:rPr>
          <w:rFonts w:cs="Arial"/>
          <w:lang w:eastAsia="en-GB"/>
        </w:rPr>
      </w:pPr>
      <w:r w:rsidRPr="00334FC5">
        <w:rPr>
          <w:rFonts w:cs="Arial"/>
          <w:lang w:eastAsia="en-GB"/>
        </w:rPr>
        <w:t xml:space="preserve">Core spending power </w:t>
      </w:r>
      <w:r w:rsidR="007E7FA6" w:rsidRPr="00334FC5">
        <w:rPr>
          <w:rFonts w:cs="Arial"/>
          <w:lang w:eastAsia="en-GB"/>
        </w:rPr>
        <w:t>i.e.</w:t>
      </w:r>
      <w:r w:rsidRPr="00334FC5">
        <w:rPr>
          <w:rFonts w:cs="Arial"/>
          <w:lang w:eastAsia="en-GB"/>
        </w:rPr>
        <w:t xml:space="preserve"> the Governments assessment of increased income to local authorities is reported to have increased by </w:t>
      </w:r>
      <w:r w:rsidR="006C561D" w:rsidRPr="00334FC5">
        <w:rPr>
          <w:rFonts w:cs="Arial"/>
          <w:lang w:eastAsia="en-GB"/>
        </w:rPr>
        <w:t xml:space="preserve">3% </w:t>
      </w:r>
      <w:r w:rsidR="00334FC5" w:rsidRPr="00334FC5">
        <w:rPr>
          <w:rFonts w:cs="Arial"/>
          <w:lang w:eastAsia="en-GB"/>
        </w:rPr>
        <w:t xml:space="preserve">in real terms per </w:t>
      </w:r>
      <w:r w:rsidR="006C561D" w:rsidRPr="00334FC5">
        <w:rPr>
          <w:rFonts w:cs="Arial"/>
          <w:lang w:eastAsia="en-GB"/>
        </w:rPr>
        <w:t>year over the 3 year period 2021-22 to 2024-25 on average. I</w:t>
      </w:r>
      <w:r w:rsidRPr="00334FC5">
        <w:rPr>
          <w:rFonts w:cs="Arial"/>
          <w:lang w:eastAsia="en-GB"/>
        </w:rPr>
        <w:t xml:space="preserve">n reality at individual local authority level this percentage increase will be a lot less. </w:t>
      </w:r>
      <w:r w:rsidR="006F7CDA" w:rsidRPr="00334FC5">
        <w:rPr>
          <w:rFonts w:cs="Arial"/>
          <w:lang w:eastAsia="en-GB"/>
        </w:rPr>
        <w:t xml:space="preserve">This calculation </w:t>
      </w:r>
      <w:r w:rsidRPr="00334FC5">
        <w:rPr>
          <w:rFonts w:cs="Arial"/>
          <w:lang w:eastAsia="en-GB"/>
        </w:rPr>
        <w:t>relates to</w:t>
      </w:r>
      <w:r w:rsidR="006F7CDA" w:rsidRPr="00334FC5">
        <w:rPr>
          <w:rFonts w:cs="Arial"/>
          <w:lang w:eastAsia="en-GB"/>
        </w:rPr>
        <w:t xml:space="preserve"> items (c) to (k) below</w:t>
      </w:r>
      <w:r w:rsidRPr="00334FC5">
        <w:rPr>
          <w:rFonts w:cs="Arial"/>
          <w:lang w:eastAsia="en-GB"/>
        </w:rPr>
        <w:t xml:space="preserve"> </w:t>
      </w:r>
    </w:p>
    <w:p w14:paraId="0B3224D7" w14:textId="77777777" w:rsidR="00E2208C" w:rsidRPr="00334FC5" w:rsidRDefault="00E2208C" w:rsidP="000511A0">
      <w:pPr>
        <w:pStyle w:val="ListParagraph"/>
        <w:numPr>
          <w:ilvl w:val="0"/>
          <w:numId w:val="12"/>
        </w:numPr>
        <w:ind w:left="1134" w:hanging="425"/>
        <w:rPr>
          <w:rFonts w:cs="Arial"/>
          <w:lang w:eastAsia="en-GB"/>
        </w:rPr>
      </w:pPr>
      <w:r>
        <w:rPr>
          <w:rFonts w:cs="Arial"/>
          <w:lang w:eastAsia="en-GB"/>
        </w:rPr>
        <w:t>No announcement has been made on business rates retention (BRR) reset or funding reform although the Government has announced that the BRR pilots will continue throughout the spending review period. It was expected that the pilot would end when there was a reset so their continuation may represent a signal that a reset will not be undertaken during this spending review period.</w:t>
      </w:r>
    </w:p>
    <w:p w14:paraId="1DBC15C3" w14:textId="77777777" w:rsidR="00C561B6" w:rsidRPr="00E2208C" w:rsidRDefault="00DE283D" w:rsidP="000511A0">
      <w:pPr>
        <w:pStyle w:val="ListParagraph"/>
        <w:numPr>
          <w:ilvl w:val="0"/>
          <w:numId w:val="12"/>
        </w:numPr>
        <w:ind w:left="1134" w:hanging="425"/>
        <w:rPr>
          <w:rFonts w:cs="Arial"/>
        </w:rPr>
      </w:pPr>
      <w:r w:rsidRPr="00E2208C">
        <w:t xml:space="preserve">The referendum threshold for increases in council tax </w:t>
      </w:r>
      <w:r w:rsidR="00E2208C" w:rsidRPr="00E2208C">
        <w:t xml:space="preserve">is expected to remain </w:t>
      </w:r>
      <w:r w:rsidR="00F66C46" w:rsidRPr="00E2208C">
        <w:t>at 2</w:t>
      </w:r>
      <w:r w:rsidRPr="00E2208C">
        <w:t xml:space="preserve">% </w:t>
      </w:r>
      <w:r w:rsidR="00E2208C" w:rsidRPr="00E2208C">
        <w:t>throughout the spending review period with an additional 1% per year for social care authorities</w:t>
      </w:r>
      <w:r w:rsidR="00C561B6" w:rsidRPr="00E2208C">
        <w:t>.</w:t>
      </w:r>
      <w:r w:rsidR="00C561B6" w:rsidRPr="00E2208C">
        <w:rPr>
          <w:rFonts w:cs="Arial"/>
        </w:rPr>
        <w:t xml:space="preserve"> District Council</w:t>
      </w:r>
      <w:r w:rsidR="00E2208C" w:rsidRPr="00E2208C">
        <w:rPr>
          <w:rFonts w:cs="Arial"/>
        </w:rPr>
        <w:t>s</w:t>
      </w:r>
      <w:r w:rsidR="00C561B6" w:rsidRPr="00E2208C">
        <w:rPr>
          <w:rFonts w:cs="Arial"/>
        </w:rPr>
        <w:t xml:space="preserve"> have in the past few years been able to increase Council tax by up to 2% or £5 whichever is the higher. </w:t>
      </w:r>
      <w:r w:rsidR="00C561B6" w:rsidRPr="00E2208C">
        <w:rPr>
          <w:lang w:eastAsia="en-GB"/>
        </w:rPr>
        <w:t>For district councils the referendum level is exceeded if council tax is to be increased by 2</w:t>
      </w:r>
      <w:r w:rsidR="00C561B6" w:rsidRPr="00E2208C">
        <w:rPr>
          <w:b/>
          <w:bCs/>
          <w:lang w:eastAsia="en-GB"/>
        </w:rPr>
        <w:t xml:space="preserve">% </w:t>
      </w:r>
      <w:r w:rsidR="00C561B6" w:rsidRPr="00E2208C">
        <w:rPr>
          <w:bCs/>
          <w:lang w:eastAsia="en-GB"/>
        </w:rPr>
        <w:t xml:space="preserve">or more and more than £5.00 </w:t>
      </w:r>
      <w:r w:rsidR="00C561B6" w:rsidRPr="00E2208C">
        <w:rPr>
          <w:lang w:eastAsia="en-GB"/>
        </w:rPr>
        <w:t xml:space="preserve">on a Band D property – i.e. an increase of more than 2% is permitted as long as it does not exceed £5.00 on a Band D property. Oxford City is proposing an increase of 1.99% </w:t>
      </w:r>
      <w:r w:rsidR="00E2208C" w:rsidRPr="00E2208C">
        <w:rPr>
          <w:lang w:eastAsia="en-GB"/>
        </w:rPr>
        <w:t xml:space="preserve">and </w:t>
      </w:r>
      <w:r w:rsidR="00C561B6" w:rsidRPr="00E2208C">
        <w:rPr>
          <w:lang w:eastAsia="en-GB"/>
        </w:rPr>
        <w:t>since the increase at that level is £6.</w:t>
      </w:r>
      <w:r w:rsidR="00E2208C" w:rsidRPr="00E2208C">
        <w:rPr>
          <w:lang w:eastAsia="en-GB"/>
        </w:rPr>
        <w:t>37</w:t>
      </w:r>
      <w:r w:rsidR="00C561B6" w:rsidRPr="00E2208C">
        <w:rPr>
          <w:lang w:eastAsia="en-GB"/>
        </w:rPr>
        <w:t xml:space="preserve"> per annum </w:t>
      </w:r>
      <w:r w:rsidR="00E2208C" w:rsidRPr="00E2208C">
        <w:rPr>
          <w:lang w:eastAsia="en-GB"/>
        </w:rPr>
        <w:t>i</w:t>
      </w:r>
      <w:r w:rsidR="00C561B6" w:rsidRPr="00E2208C">
        <w:rPr>
          <w:lang w:eastAsia="en-GB"/>
        </w:rPr>
        <w:t xml:space="preserve">t is assumed that </w:t>
      </w:r>
      <w:r w:rsidR="00E2208C" w:rsidRPr="00E2208C">
        <w:rPr>
          <w:lang w:eastAsia="en-GB"/>
        </w:rPr>
        <w:t xml:space="preserve">1.99% </w:t>
      </w:r>
      <w:r w:rsidR="00C561B6" w:rsidRPr="00E2208C">
        <w:rPr>
          <w:lang w:eastAsia="en-GB"/>
        </w:rPr>
        <w:t xml:space="preserve">will be applied </w:t>
      </w:r>
      <w:r w:rsidR="00E2208C" w:rsidRPr="00E2208C">
        <w:rPr>
          <w:lang w:eastAsia="en-GB"/>
        </w:rPr>
        <w:t>for this authority.</w:t>
      </w:r>
    </w:p>
    <w:p w14:paraId="539BA285" w14:textId="77777777" w:rsidR="00DE283D" w:rsidRPr="00EE3125" w:rsidRDefault="00DE283D" w:rsidP="000511A0">
      <w:pPr>
        <w:pStyle w:val="Style4"/>
        <w:numPr>
          <w:ilvl w:val="0"/>
          <w:numId w:val="12"/>
        </w:numPr>
        <w:spacing w:before="0" w:after="0"/>
        <w:ind w:left="1134" w:hanging="425"/>
        <w:jc w:val="left"/>
        <w:rPr>
          <w:sz w:val="24"/>
          <w:szCs w:val="24"/>
        </w:rPr>
      </w:pPr>
      <w:r w:rsidRPr="00C561B6">
        <w:rPr>
          <w:sz w:val="24"/>
          <w:szCs w:val="24"/>
        </w:rPr>
        <w:t xml:space="preserve">Social care authorities will be able to charge an adult social care precept of up </w:t>
      </w:r>
      <w:r w:rsidRPr="00EE3125">
        <w:rPr>
          <w:sz w:val="24"/>
          <w:szCs w:val="24"/>
        </w:rPr>
        <w:t xml:space="preserve">to </w:t>
      </w:r>
      <w:r w:rsidR="00E2208C" w:rsidRPr="00EE3125">
        <w:rPr>
          <w:sz w:val="24"/>
          <w:szCs w:val="24"/>
          <w:lang w:val="en-GB"/>
        </w:rPr>
        <w:t>an additional 1</w:t>
      </w:r>
      <w:r w:rsidRPr="00EE3125">
        <w:rPr>
          <w:sz w:val="24"/>
          <w:szCs w:val="24"/>
        </w:rPr>
        <w:t>%</w:t>
      </w:r>
    </w:p>
    <w:p w14:paraId="14B6A980" w14:textId="77777777" w:rsidR="00DE283D" w:rsidRPr="00EE3125" w:rsidRDefault="00F33A1B" w:rsidP="000511A0">
      <w:pPr>
        <w:pStyle w:val="Style4"/>
        <w:numPr>
          <w:ilvl w:val="0"/>
          <w:numId w:val="12"/>
        </w:numPr>
        <w:spacing w:before="0" w:after="0"/>
        <w:ind w:left="1134" w:hanging="425"/>
        <w:jc w:val="left"/>
        <w:rPr>
          <w:sz w:val="24"/>
          <w:szCs w:val="24"/>
        </w:rPr>
      </w:pPr>
      <w:r w:rsidRPr="00EE3125">
        <w:rPr>
          <w:sz w:val="24"/>
          <w:szCs w:val="24"/>
          <w:lang w:val="en-GB"/>
        </w:rPr>
        <w:t xml:space="preserve">Additional </w:t>
      </w:r>
      <w:r w:rsidR="00DE283D" w:rsidRPr="00EE3125">
        <w:rPr>
          <w:sz w:val="24"/>
          <w:szCs w:val="24"/>
        </w:rPr>
        <w:t>£</w:t>
      </w:r>
      <w:r w:rsidRPr="00EE3125">
        <w:rPr>
          <w:sz w:val="24"/>
          <w:szCs w:val="24"/>
          <w:lang w:val="en-GB"/>
        </w:rPr>
        <w:t xml:space="preserve">3.6 </w:t>
      </w:r>
      <w:proofErr w:type="spellStart"/>
      <w:r w:rsidRPr="00EE3125">
        <w:rPr>
          <w:sz w:val="24"/>
          <w:szCs w:val="24"/>
          <w:lang w:val="en-GB"/>
        </w:rPr>
        <w:t>bn</w:t>
      </w:r>
      <w:proofErr w:type="spellEnd"/>
      <w:r w:rsidR="00DE283D" w:rsidRPr="00EE3125">
        <w:rPr>
          <w:sz w:val="24"/>
          <w:szCs w:val="24"/>
        </w:rPr>
        <w:t xml:space="preserve"> </w:t>
      </w:r>
      <w:proofErr w:type="spellStart"/>
      <w:r w:rsidR="00F66C46" w:rsidRPr="00EE3125">
        <w:rPr>
          <w:sz w:val="24"/>
          <w:szCs w:val="24"/>
          <w:lang w:val="en-GB"/>
        </w:rPr>
        <w:t>o</w:t>
      </w:r>
      <w:r w:rsidR="00F66C46" w:rsidRPr="00EE3125">
        <w:rPr>
          <w:sz w:val="24"/>
          <w:szCs w:val="24"/>
        </w:rPr>
        <w:t>f</w:t>
      </w:r>
      <w:proofErr w:type="spellEnd"/>
      <w:r w:rsidR="00DE283D" w:rsidRPr="00EE3125">
        <w:rPr>
          <w:sz w:val="24"/>
          <w:szCs w:val="24"/>
        </w:rPr>
        <w:t xml:space="preserve"> </w:t>
      </w:r>
      <w:r w:rsidRPr="00EE3125">
        <w:rPr>
          <w:sz w:val="24"/>
          <w:szCs w:val="24"/>
          <w:lang w:val="en-GB"/>
        </w:rPr>
        <w:t>Social Care Reform Funding from the Health and Social Care levy derived from a 1.25% increase in national insurance announced earlier</w:t>
      </w:r>
    </w:p>
    <w:p w14:paraId="3E915D88" w14:textId="77777777" w:rsidR="00DE283D" w:rsidRPr="00EE3125" w:rsidRDefault="00F33A1B" w:rsidP="000511A0">
      <w:pPr>
        <w:pStyle w:val="Style4"/>
        <w:numPr>
          <w:ilvl w:val="0"/>
          <w:numId w:val="12"/>
        </w:numPr>
        <w:spacing w:before="0" w:after="0"/>
        <w:ind w:left="1134" w:hanging="425"/>
        <w:jc w:val="left"/>
        <w:rPr>
          <w:sz w:val="24"/>
          <w:szCs w:val="24"/>
        </w:rPr>
      </w:pPr>
      <w:r w:rsidRPr="00EE3125">
        <w:rPr>
          <w:sz w:val="24"/>
          <w:szCs w:val="24"/>
          <w:lang w:val="en-GB"/>
        </w:rPr>
        <w:t xml:space="preserve">No specific announcement on </w:t>
      </w:r>
      <w:r w:rsidR="00DE283D" w:rsidRPr="00EE3125">
        <w:rPr>
          <w:sz w:val="24"/>
          <w:szCs w:val="24"/>
        </w:rPr>
        <w:t xml:space="preserve">New Homes Bonus </w:t>
      </w:r>
      <w:r w:rsidRPr="00EE3125">
        <w:rPr>
          <w:sz w:val="24"/>
          <w:szCs w:val="24"/>
          <w:lang w:val="en-GB"/>
        </w:rPr>
        <w:t>although it is included in the governments figures fo</w:t>
      </w:r>
      <w:r w:rsidR="002F1211">
        <w:rPr>
          <w:sz w:val="24"/>
          <w:szCs w:val="24"/>
          <w:lang w:val="en-GB"/>
        </w:rPr>
        <w:t>r</w:t>
      </w:r>
      <w:r w:rsidRPr="00EE3125">
        <w:rPr>
          <w:sz w:val="24"/>
          <w:szCs w:val="24"/>
          <w:lang w:val="en-GB"/>
        </w:rPr>
        <w:t xml:space="preserve"> core spending power and therefore the assumption must be that this continues for the three year spending review period</w:t>
      </w:r>
      <w:r w:rsidR="00DE283D" w:rsidRPr="00EE3125">
        <w:rPr>
          <w:sz w:val="24"/>
          <w:szCs w:val="24"/>
          <w:lang w:val="en-GB"/>
        </w:rPr>
        <w:t>.</w:t>
      </w:r>
    </w:p>
    <w:p w14:paraId="69BDEF90" w14:textId="77777777" w:rsidR="00F33A1B" w:rsidRPr="00EE3125" w:rsidRDefault="00DE283D" w:rsidP="000511A0">
      <w:pPr>
        <w:pStyle w:val="Style4"/>
        <w:numPr>
          <w:ilvl w:val="0"/>
          <w:numId w:val="12"/>
        </w:numPr>
        <w:spacing w:before="0" w:after="0"/>
        <w:ind w:left="1134" w:hanging="425"/>
        <w:jc w:val="left"/>
        <w:rPr>
          <w:sz w:val="24"/>
          <w:szCs w:val="24"/>
        </w:rPr>
      </w:pPr>
      <w:r w:rsidRPr="00EE3125">
        <w:rPr>
          <w:sz w:val="24"/>
          <w:szCs w:val="24"/>
        </w:rPr>
        <w:t>There will be £</w:t>
      </w:r>
      <w:r w:rsidR="00F33A1B" w:rsidRPr="00EE3125">
        <w:rPr>
          <w:sz w:val="24"/>
          <w:szCs w:val="24"/>
          <w:lang w:val="en-GB"/>
        </w:rPr>
        <w:t>38</w:t>
      </w:r>
      <w:r w:rsidRPr="00EE3125">
        <w:rPr>
          <w:sz w:val="24"/>
          <w:szCs w:val="24"/>
        </w:rPr>
        <w:t xml:space="preserve">m to support modernisation of local authorities’ cyber security </w:t>
      </w:r>
    </w:p>
    <w:p w14:paraId="369C5A41" w14:textId="77777777" w:rsidR="00C561B6" w:rsidRPr="00EE3125" w:rsidRDefault="00F33A1B" w:rsidP="000511A0">
      <w:pPr>
        <w:pStyle w:val="Style4"/>
        <w:numPr>
          <w:ilvl w:val="0"/>
          <w:numId w:val="12"/>
        </w:numPr>
        <w:spacing w:before="0" w:after="0"/>
        <w:ind w:left="1134" w:hanging="425"/>
        <w:jc w:val="left"/>
        <w:rPr>
          <w:sz w:val="24"/>
          <w:szCs w:val="24"/>
        </w:rPr>
      </w:pPr>
      <w:r w:rsidRPr="00EE3125">
        <w:rPr>
          <w:sz w:val="24"/>
          <w:szCs w:val="24"/>
          <w:lang w:val="en-GB"/>
        </w:rPr>
        <w:t>The spending review confirmed the first 105 places to receive funding from the Levelling Up</w:t>
      </w:r>
      <w:r w:rsidR="002F1211">
        <w:rPr>
          <w:sz w:val="24"/>
          <w:szCs w:val="24"/>
          <w:lang w:val="en-GB"/>
        </w:rPr>
        <w:t>,</w:t>
      </w:r>
      <w:r w:rsidRPr="00EE3125">
        <w:rPr>
          <w:sz w:val="24"/>
          <w:szCs w:val="24"/>
          <w:lang w:val="en-GB"/>
        </w:rPr>
        <w:t xml:space="preserve"> Fund although Oxford was not one of these</w:t>
      </w:r>
      <w:r w:rsidR="00C561B6" w:rsidRPr="00EE3125">
        <w:rPr>
          <w:sz w:val="24"/>
          <w:szCs w:val="24"/>
          <w:lang w:val="en-US"/>
        </w:rPr>
        <w:t xml:space="preserve">.   </w:t>
      </w:r>
    </w:p>
    <w:p w14:paraId="273F3B84" w14:textId="77777777" w:rsidR="00F33A1B" w:rsidRPr="00EE3125" w:rsidRDefault="00F33A1B" w:rsidP="00BE1331">
      <w:pPr>
        <w:pStyle w:val="Style4"/>
        <w:numPr>
          <w:ilvl w:val="0"/>
          <w:numId w:val="12"/>
        </w:numPr>
        <w:spacing w:before="0" w:after="0"/>
        <w:ind w:left="1134" w:hanging="425"/>
        <w:jc w:val="left"/>
        <w:rPr>
          <w:sz w:val="24"/>
          <w:szCs w:val="24"/>
        </w:rPr>
      </w:pPr>
      <w:r w:rsidRPr="00EE3125">
        <w:rPr>
          <w:sz w:val="24"/>
          <w:szCs w:val="24"/>
          <w:lang w:val="en-GB"/>
        </w:rPr>
        <w:t>£560 million was announced for youth services and £850 million over the SR period for cultural and heritage infrastructure</w:t>
      </w:r>
    </w:p>
    <w:p w14:paraId="3FDB10DE" w14:textId="77777777" w:rsidR="00F33A1B" w:rsidRPr="00EE3125" w:rsidRDefault="00F33A1B" w:rsidP="00EE3125">
      <w:pPr>
        <w:pStyle w:val="Style4"/>
        <w:numPr>
          <w:ilvl w:val="0"/>
          <w:numId w:val="12"/>
        </w:numPr>
        <w:spacing w:before="0" w:after="0"/>
        <w:ind w:left="1134"/>
        <w:jc w:val="left"/>
        <w:rPr>
          <w:sz w:val="24"/>
          <w:szCs w:val="24"/>
        </w:rPr>
      </w:pPr>
      <w:r w:rsidRPr="00EE3125">
        <w:rPr>
          <w:sz w:val="24"/>
          <w:szCs w:val="24"/>
          <w:lang w:val="en-GB"/>
        </w:rPr>
        <w:lastRenderedPageBreak/>
        <w:t xml:space="preserve">£7.5 </w:t>
      </w:r>
      <w:proofErr w:type="spellStart"/>
      <w:r w:rsidRPr="00EE3125">
        <w:rPr>
          <w:sz w:val="24"/>
          <w:szCs w:val="24"/>
          <w:lang w:val="en-GB"/>
        </w:rPr>
        <w:t>bn</w:t>
      </w:r>
      <w:proofErr w:type="spellEnd"/>
      <w:r w:rsidRPr="00EE3125">
        <w:rPr>
          <w:sz w:val="24"/>
          <w:szCs w:val="24"/>
          <w:lang w:val="en-GB"/>
        </w:rPr>
        <w:t xml:space="preserve"> for affordable homes programme</w:t>
      </w:r>
      <w:r w:rsidR="00EE3125">
        <w:rPr>
          <w:sz w:val="24"/>
          <w:szCs w:val="24"/>
          <w:lang w:val="en-GB"/>
        </w:rPr>
        <w:t xml:space="preserve"> with £300 million distributed to local authorities to support the development of smaller brownfield sites. </w:t>
      </w:r>
    </w:p>
    <w:p w14:paraId="5222ED4A" w14:textId="77777777" w:rsidR="00F33A1B" w:rsidRPr="00EE3125" w:rsidRDefault="00F33A1B" w:rsidP="00EE3125">
      <w:pPr>
        <w:pStyle w:val="Style4"/>
        <w:numPr>
          <w:ilvl w:val="0"/>
          <w:numId w:val="12"/>
        </w:numPr>
        <w:spacing w:before="0" w:after="0"/>
        <w:ind w:left="1134"/>
        <w:jc w:val="left"/>
        <w:rPr>
          <w:sz w:val="24"/>
          <w:szCs w:val="24"/>
        </w:rPr>
      </w:pPr>
      <w:r w:rsidRPr="00EE3125">
        <w:rPr>
          <w:sz w:val="24"/>
          <w:szCs w:val="24"/>
          <w:lang w:val="en-GB"/>
        </w:rPr>
        <w:t>£639 million in funding by 2024-25 as part of the government’s commitment to end rough sleeping</w:t>
      </w:r>
      <w:r w:rsidR="00EE3125">
        <w:rPr>
          <w:sz w:val="24"/>
          <w:szCs w:val="24"/>
          <w:lang w:val="en-GB"/>
        </w:rPr>
        <w:t xml:space="preserve"> through the Rough Sleeping Initiative and Homeless Prevention Grant.</w:t>
      </w:r>
    </w:p>
    <w:p w14:paraId="20F60527" w14:textId="77777777" w:rsidR="00EE3125" w:rsidRPr="00EE3125" w:rsidRDefault="00E941D5" w:rsidP="00EE3125">
      <w:pPr>
        <w:pStyle w:val="Style4"/>
        <w:numPr>
          <w:ilvl w:val="0"/>
          <w:numId w:val="12"/>
        </w:numPr>
        <w:spacing w:before="0" w:after="0"/>
        <w:ind w:left="1134"/>
        <w:jc w:val="left"/>
        <w:rPr>
          <w:sz w:val="24"/>
          <w:szCs w:val="24"/>
        </w:rPr>
      </w:pPr>
      <w:r w:rsidRPr="00EE3125">
        <w:rPr>
          <w:sz w:val="24"/>
          <w:szCs w:val="24"/>
          <w:lang w:val="en-GB"/>
        </w:rPr>
        <w:t>Business rates multiplier for 202</w:t>
      </w:r>
      <w:r w:rsidR="00F33A1B" w:rsidRPr="00EE3125">
        <w:rPr>
          <w:sz w:val="24"/>
          <w:szCs w:val="24"/>
          <w:lang w:val="en-GB"/>
        </w:rPr>
        <w:t>2</w:t>
      </w:r>
      <w:r w:rsidRPr="00EE3125">
        <w:rPr>
          <w:sz w:val="24"/>
          <w:szCs w:val="24"/>
          <w:lang w:val="en-GB"/>
        </w:rPr>
        <w:t>-2</w:t>
      </w:r>
      <w:r w:rsidR="00F33A1B" w:rsidRPr="00EE3125">
        <w:rPr>
          <w:sz w:val="24"/>
          <w:szCs w:val="24"/>
          <w:lang w:val="en-GB"/>
        </w:rPr>
        <w:t>3</w:t>
      </w:r>
      <w:r w:rsidRPr="00EE3125">
        <w:rPr>
          <w:sz w:val="24"/>
          <w:szCs w:val="24"/>
          <w:lang w:val="en-GB"/>
        </w:rPr>
        <w:t xml:space="preserve"> </w:t>
      </w:r>
      <w:r w:rsidR="00F33A1B" w:rsidRPr="00EE3125">
        <w:rPr>
          <w:sz w:val="24"/>
          <w:szCs w:val="24"/>
          <w:lang w:val="en-GB"/>
        </w:rPr>
        <w:t xml:space="preserve">for the second year running will not be increased and businesses in the retail, leisure and hospitality sector will benefit from a 50% business rates discount </w:t>
      </w:r>
      <w:r w:rsidR="00EE3125" w:rsidRPr="00EE3125">
        <w:rPr>
          <w:sz w:val="24"/>
          <w:szCs w:val="24"/>
          <w:lang w:val="en-GB"/>
        </w:rPr>
        <w:t>for one year in 2022-23 following the 66% discount introduced from 1</w:t>
      </w:r>
      <w:r w:rsidR="00EE3125" w:rsidRPr="00EE3125">
        <w:rPr>
          <w:sz w:val="24"/>
          <w:szCs w:val="24"/>
          <w:vertAlign w:val="superscript"/>
          <w:lang w:val="en-GB"/>
        </w:rPr>
        <w:t>st</w:t>
      </w:r>
      <w:r w:rsidR="00EE3125" w:rsidRPr="00EE3125">
        <w:rPr>
          <w:sz w:val="24"/>
          <w:szCs w:val="24"/>
          <w:lang w:val="en-GB"/>
        </w:rPr>
        <w:t xml:space="preserve"> July 2021.</w:t>
      </w:r>
    </w:p>
    <w:p w14:paraId="193077C5" w14:textId="77777777" w:rsidR="00EE3125" w:rsidRPr="00EE3125" w:rsidRDefault="00EE3125" w:rsidP="00EE3125">
      <w:pPr>
        <w:pStyle w:val="Style4"/>
        <w:numPr>
          <w:ilvl w:val="0"/>
          <w:numId w:val="12"/>
        </w:numPr>
        <w:spacing w:before="0" w:after="0"/>
        <w:ind w:left="1134"/>
        <w:jc w:val="left"/>
        <w:rPr>
          <w:sz w:val="24"/>
          <w:szCs w:val="24"/>
        </w:rPr>
      </w:pPr>
      <w:r w:rsidRPr="00EE3125">
        <w:rPr>
          <w:sz w:val="24"/>
          <w:szCs w:val="24"/>
          <w:lang w:val="en-GB"/>
        </w:rPr>
        <w:t>£65 million to digitise the planning system</w:t>
      </w:r>
    </w:p>
    <w:p w14:paraId="736F88CB" w14:textId="77777777" w:rsidR="00E941D5" w:rsidRPr="00EE3125" w:rsidRDefault="00EE3125" w:rsidP="00EE3125">
      <w:pPr>
        <w:pStyle w:val="Style4"/>
        <w:numPr>
          <w:ilvl w:val="0"/>
          <w:numId w:val="12"/>
        </w:numPr>
        <w:spacing w:before="0" w:after="0"/>
        <w:ind w:left="1134"/>
        <w:jc w:val="left"/>
        <w:rPr>
          <w:sz w:val="24"/>
          <w:szCs w:val="24"/>
        </w:rPr>
      </w:pPr>
      <w:r>
        <w:rPr>
          <w:sz w:val="24"/>
          <w:szCs w:val="24"/>
          <w:lang w:val="en-GB"/>
        </w:rPr>
        <w:t xml:space="preserve">Authorities will now be allowed to spend Right to Buy receipts over a longer framework (increasing to five years from three years), to pay up to 40% of the cost of a new home (up from 30%) and to allow them to be used for shared ownership and First Homes. </w:t>
      </w:r>
      <w:r w:rsidRPr="00EE3125">
        <w:rPr>
          <w:sz w:val="24"/>
          <w:szCs w:val="24"/>
          <w:lang w:val="en-GB"/>
        </w:rPr>
        <w:t xml:space="preserve"> </w:t>
      </w:r>
    </w:p>
    <w:p w14:paraId="18DFD7D9" w14:textId="77777777" w:rsidR="00C561B6" w:rsidRPr="00C561B6" w:rsidRDefault="00C561B6" w:rsidP="00807F9F">
      <w:pPr>
        <w:pStyle w:val="Style4"/>
        <w:numPr>
          <w:ilvl w:val="0"/>
          <w:numId w:val="0"/>
        </w:numPr>
        <w:spacing w:before="0" w:after="0"/>
        <w:ind w:left="1134"/>
        <w:jc w:val="left"/>
        <w:rPr>
          <w:sz w:val="24"/>
          <w:szCs w:val="24"/>
        </w:rPr>
      </w:pPr>
    </w:p>
    <w:p w14:paraId="5E685C4C" w14:textId="77777777" w:rsidR="00C667F2" w:rsidRPr="00000222" w:rsidRDefault="00C667F2" w:rsidP="00807F9F">
      <w:pPr>
        <w:pStyle w:val="NormalWeb"/>
        <w:spacing w:before="0" w:beforeAutospacing="0" w:after="0" w:afterAutospacing="0"/>
        <w:ind w:left="709" w:hanging="709"/>
        <w:rPr>
          <w:rFonts w:ascii="Arial" w:hAnsi="Arial" w:cs="Arial"/>
          <w:b/>
          <w:highlight w:val="yellow"/>
          <w:lang w:val="en" w:eastAsia="en-GB"/>
        </w:rPr>
      </w:pPr>
    </w:p>
    <w:p w14:paraId="64A9BFDA" w14:textId="77777777" w:rsidR="00140D1A" w:rsidRPr="00B4739E" w:rsidRDefault="00140D1A" w:rsidP="00807F9F">
      <w:pPr>
        <w:rPr>
          <w:b/>
          <w:bCs/>
        </w:rPr>
      </w:pPr>
      <w:r w:rsidRPr="00B4739E">
        <w:rPr>
          <w:b/>
          <w:bCs/>
        </w:rPr>
        <w:t>Interest Rate</w:t>
      </w:r>
      <w:r>
        <w:rPr>
          <w:b/>
          <w:bCs/>
        </w:rPr>
        <w:t xml:space="preserve"> Forecasts</w:t>
      </w:r>
    </w:p>
    <w:p w14:paraId="5F31EBC7" w14:textId="77777777" w:rsidR="00140D1A" w:rsidRDefault="00140D1A" w:rsidP="00807F9F">
      <w:pPr>
        <w:ind w:left="360"/>
      </w:pPr>
    </w:p>
    <w:p w14:paraId="192F2C7A" w14:textId="77777777" w:rsidR="00140D1A" w:rsidRDefault="00140D1A" w:rsidP="000511A0">
      <w:pPr>
        <w:pStyle w:val="ListParagraph"/>
        <w:numPr>
          <w:ilvl w:val="0"/>
          <w:numId w:val="8"/>
        </w:numPr>
        <w:ind w:hanging="720"/>
      </w:pPr>
      <w:r w:rsidRPr="00B4739E">
        <w:t>Link Asset Management, the Councils Treasury advisors, have given their view on interest rate forecasts as shown below</w:t>
      </w:r>
      <w:r>
        <w:t>:</w:t>
      </w:r>
    </w:p>
    <w:p w14:paraId="41CA0F79" w14:textId="77777777" w:rsidR="001B71E1" w:rsidRDefault="001B71E1" w:rsidP="00807F9F">
      <w:pPr>
        <w:pStyle w:val="ListParagraph"/>
        <w:ind w:left="709"/>
      </w:pPr>
    </w:p>
    <w:p w14:paraId="7FC075E9" w14:textId="77777777" w:rsidR="001B71E1" w:rsidRDefault="001B71E1" w:rsidP="00807F9F">
      <w:pPr>
        <w:pStyle w:val="ListParagraph"/>
        <w:ind w:left="709"/>
        <w:rPr>
          <w:b/>
          <w:bCs/>
        </w:rPr>
      </w:pPr>
      <w:r>
        <w:rPr>
          <w:b/>
          <w:bCs/>
        </w:rPr>
        <w:t xml:space="preserve">Table 2: </w:t>
      </w:r>
      <w:r w:rsidRPr="00B4739E">
        <w:rPr>
          <w:b/>
          <w:bCs/>
        </w:rPr>
        <w:t xml:space="preserve">Interest rate forecasts </w:t>
      </w:r>
      <w:r>
        <w:rPr>
          <w:b/>
          <w:bCs/>
        </w:rPr>
        <w:t xml:space="preserve">from December </w:t>
      </w:r>
      <w:r w:rsidRPr="00B4739E">
        <w:rPr>
          <w:b/>
          <w:bCs/>
        </w:rPr>
        <w:t>20</w:t>
      </w:r>
      <w:r>
        <w:rPr>
          <w:b/>
          <w:bCs/>
        </w:rPr>
        <w:t>2</w:t>
      </w:r>
      <w:r w:rsidR="0087246B">
        <w:rPr>
          <w:b/>
          <w:bCs/>
        </w:rPr>
        <w:t>1</w:t>
      </w:r>
      <w:r>
        <w:rPr>
          <w:b/>
          <w:bCs/>
        </w:rPr>
        <w:t xml:space="preserve"> to March 202</w:t>
      </w:r>
      <w:r w:rsidR="00807F9F">
        <w:rPr>
          <w:b/>
          <w:bCs/>
        </w:rPr>
        <w:t>4</w:t>
      </w:r>
    </w:p>
    <w:p w14:paraId="15786D80" w14:textId="77777777" w:rsidR="00807F9F" w:rsidRDefault="00807F9F" w:rsidP="00807F9F">
      <w:pPr>
        <w:pStyle w:val="ListParagraph"/>
        <w:ind w:left="709"/>
        <w:rPr>
          <w:b/>
          <w:bCs/>
        </w:rPr>
      </w:pPr>
    </w:p>
    <w:p w14:paraId="480D72BC" w14:textId="77777777" w:rsidR="00807F9F" w:rsidRDefault="00807F9F" w:rsidP="00807F9F">
      <w:pPr>
        <w:pStyle w:val="ListParagraph"/>
        <w:ind w:left="709"/>
      </w:pPr>
      <w:r>
        <w:rPr>
          <w:noProof/>
          <w:lang w:eastAsia="en-GB"/>
        </w:rPr>
        <w:drawing>
          <wp:inline distT="0" distB="0" distL="0" distR="0" wp14:anchorId="7DE9F9FA" wp14:editId="1427F445">
            <wp:extent cx="5907405" cy="1853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7405" cy="1853565"/>
                    </a:xfrm>
                    <a:prstGeom prst="rect">
                      <a:avLst/>
                    </a:prstGeom>
                    <a:noFill/>
                  </pic:spPr>
                </pic:pic>
              </a:graphicData>
            </a:graphic>
          </wp:inline>
        </w:drawing>
      </w:r>
    </w:p>
    <w:p w14:paraId="46F768B8" w14:textId="77777777" w:rsidR="001B71E1" w:rsidRDefault="001B71E1" w:rsidP="00807F9F">
      <w:pPr>
        <w:pStyle w:val="ListParagraph"/>
        <w:ind w:left="709"/>
      </w:pPr>
    </w:p>
    <w:p w14:paraId="1C792D31" w14:textId="77777777" w:rsidR="00140D1A" w:rsidRDefault="00140D1A" w:rsidP="00807F9F">
      <w:pPr>
        <w:ind w:left="709"/>
      </w:pPr>
    </w:p>
    <w:p w14:paraId="6FC77C2D" w14:textId="77777777" w:rsidR="00140D1A" w:rsidRDefault="00140D1A" w:rsidP="000511A0">
      <w:pPr>
        <w:pStyle w:val="ListParagraph"/>
        <w:numPr>
          <w:ilvl w:val="0"/>
          <w:numId w:val="8"/>
        </w:numPr>
        <w:ind w:left="709" w:hanging="709"/>
      </w:pPr>
      <w:r>
        <w:t>The Bank of England base rate reduced from 0.75% to 0.25% on 11</w:t>
      </w:r>
      <w:r w:rsidRPr="00807F9F">
        <w:rPr>
          <w:vertAlign w:val="superscript"/>
        </w:rPr>
        <w:t>th</w:t>
      </w:r>
      <w:r>
        <w:t xml:space="preserve"> March 2020 and then subsequently to 0.10% on 19</w:t>
      </w:r>
      <w:r w:rsidRPr="00807F9F">
        <w:rPr>
          <w:vertAlign w:val="superscript"/>
        </w:rPr>
        <w:t>th</w:t>
      </w:r>
      <w:r>
        <w:t xml:space="preserve"> March 2020.  </w:t>
      </w:r>
      <w:r w:rsidR="00807F9F">
        <w:t>Despite pressure to increase base rate to cope with rising inflation on 4</w:t>
      </w:r>
      <w:r w:rsidR="00807F9F" w:rsidRPr="00807F9F">
        <w:rPr>
          <w:vertAlign w:val="superscript"/>
        </w:rPr>
        <w:t>th</w:t>
      </w:r>
      <w:r w:rsidR="00807F9F">
        <w:t xml:space="preserve"> November 2021 the </w:t>
      </w:r>
      <w:r w:rsidRPr="00BA67D7">
        <w:t xml:space="preserve">Bank of England’s Monetary Policy Committee </w:t>
      </w:r>
      <w:r w:rsidR="00807F9F">
        <w:t xml:space="preserve">agreed to keep base rates at 0.1% </w:t>
      </w:r>
    </w:p>
    <w:p w14:paraId="52F3C036" w14:textId="77777777" w:rsidR="0026660B" w:rsidRDefault="0026660B" w:rsidP="0026660B">
      <w:pPr>
        <w:pStyle w:val="ListParagraph"/>
        <w:ind w:left="709"/>
      </w:pPr>
    </w:p>
    <w:p w14:paraId="6C21A6D0" w14:textId="77777777" w:rsidR="00212320" w:rsidRDefault="00807F9F" w:rsidP="000511A0">
      <w:pPr>
        <w:pStyle w:val="ListParagraph"/>
        <w:numPr>
          <w:ilvl w:val="0"/>
          <w:numId w:val="8"/>
        </w:numPr>
        <w:ind w:left="709" w:hanging="709"/>
      </w:pPr>
      <w:r>
        <w:t>Interest rates on PWLB loans continue to be at a record low</w:t>
      </w:r>
      <w:r w:rsidR="007D5831">
        <w:t>. The only debt held by the Council is in respect of HRA self-financing taken out in April 2012 at around £198 million, at fixed interest rates of up to 50 years. The Council capital programme is heavily financed by borrowing although the Council currently uses internal funds, as the cheapest form of borrowing</w:t>
      </w:r>
      <w:r w:rsidR="002F1211">
        <w:t>. A</w:t>
      </w:r>
      <w:r w:rsidR="007D5831">
        <w:t xml:space="preserve">s the Capital Financing Requirement increases so will the need to undertake external borrowing. </w:t>
      </w:r>
    </w:p>
    <w:p w14:paraId="6209798A" w14:textId="77777777" w:rsidR="000511A0" w:rsidRDefault="000511A0" w:rsidP="000511A0"/>
    <w:p w14:paraId="20888644" w14:textId="77777777" w:rsidR="00DF03EB" w:rsidRDefault="00DF03EB" w:rsidP="000511A0"/>
    <w:p w14:paraId="30939E18" w14:textId="77777777" w:rsidR="00212320" w:rsidRDefault="00212320" w:rsidP="0026660B">
      <w:pPr>
        <w:pStyle w:val="ListParagraph"/>
        <w:rPr>
          <w:b/>
        </w:rPr>
      </w:pPr>
      <w:r w:rsidRPr="000511A0">
        <w:rPr>
          <w:b/>
        </w:rPr>
        <w:lastRenderedPageBreak/>
        <w:t>Minimum Revenue Provision Consultation</w:t>
      </w:r>
    </w:p>
    <w:p w14:paraId="2A24CBD2" w14:textId="77777777" w:rsidR="0026660B" w:rsidRPr="000511A0" w:rsidRDefault="0026660B" w:rsidP="0026660B">
      <w:pPr>
        <w:pStyle w:val="ListParagraph"/>
        <w:rPr>
          <w:b/>
        </w:rPr>
      </w:pPr>
    </w:p>
    <w:p w14:paraId="60AC0D9B" w14:textId="77777777" w:rsidR="004712BE" w:rsidRPr="004712BE" w:rsidRDefault="0026660B" w:rsidP="0026660B">
      <w:pPr>
        <w:ind w:left="720" w:hanging="720"/>
        <w:rPr>
          <w:rFonts w:cs="Arial"/>
        </w:rPr>
      </w:pPr>
      <w:r>
        <w:t>14</w:t>
      </w:r>
      <w:r>
        <w:tab/>
      </w:r>
      <w:r w:rsidR="00212320" w:rsidRPr="00212320">
        <w:t xml:space="preserve">The authority is aware </w:t>
      </w:r>
      <w:r w:rsidR="00790087">
        <w:t xml:space="preserve">at the time of this report being drafted </w:t>
      </w:r>
      <w:r w:rsidR="00212320" w:rsidRPr="00212320">
        <w:t>of a consultation that is shortly to be issued by DLUHC on Minimum Revenue Provision</w:t>
      </w:r>
      <w:r w:rsidR="00212320">
        <w:t xml:space="preserve">. This is the method by which local </w:t>
      </w:r>
      <w:r w:rsidR="00835D3D">
        <w:t>authorities</w:t>
      </w:r>
      <w:r w:rsidR="00212320">
        <w:t xml:space="preserve"> charge their revenue accounts over time with the cost of capital expenditure funded from borrowing. The methodology is governed by the CIPFA Prudential Code and it is largely down to the Councils Section 151 Officer to determine an appropriate prudent methodology. In Oxford this MRP Policy approved annually by Council </w:t>
      </w:r>
      <w:r w:rsidR="004712BE">
        <w:t>provides for no MRP to be made in respect of companies in which the council has an interest.</w:t>
      </w:r>
      <w:r w:rsidR="0038614B">
        <w:t xml:space="preserve"> </w:t>
      </w:r>
      <w:r w:rsidR="004712BE" w:rsidRPr="004712BE">
        <w:rPr>
          <w:rFonts w:cs="Arial"/>
        </w:rPr>
        <w:t xml:space="preserve">The repayment to the Council for these </w:t>
      </w:r>
      <w:r w:rsidR="004712BE">
        <w:rPr>
          <w:rFonts w:cs="Arial"/>
        </w:rPr>
        <w:t xml:space="preserve">loans </w:t>
      </w:r>
      <w:r w:rsidR="004712BE" w:rsidRPr="004712BE">
        <w:rPr>
          <w:rFonts w:cs="Arial"/>
        </w:rPr>
        <w:t xml:space="preserve">will be a capital receipt </w:t>
      </w:r>
      <w:r w:rsidR="004712BE">
        <w:rPr>
          <w:rFonts w:cs="Arial"/>
        </w:rPr>
        <w:t>whi</w:t>
      </w:r>
      <w:r w:rsidR="004712BE" w:rsidRPr="004712BE">
        <w:rPr>
          <w:rFonts w:cs="Arial"/>
        </w:rPr>
        <w:t>ch the Council will set aside to repay that borrowing.  Each item where there is no annual MRP charge will be reviewed on at least an annual basis and if there is a likelihood of capital loss, a prudent MRP provision will then be made.</w:t>
      </w:r>
    </w:p>
    <w:p w14:paraId="4392D6BD" w14:textId="77777777" w:rsidR="004712BE" w:rsidRDefault="004712BE" w:rsidP="00212320">
      <w:pPr>
        <w:ind w:left="720"/>
      </w:pPr>
    </w:p>
    <w:p w14:paraId="7344EBEC" w14:textId="77777777" w:rsidR="00212320" w:rsidRDefault="0026660B" w:rsidP="0026660B">
      <w:pPr>
        <w:ind w:left="720" w:hanging="720"/>
      </w:pPr>
      <w:r>
        <w:t>15</w:t>
      </w:r>
      <w:r>
        <w:tab/>
      </w:r>
      <w:r w:rsidR="00212320">
        <w:t xml:space="preserve">Some local authorities have been considered to be operating an MRP policy which is contrary to prudency and therefore the CIPFA Code of Practice and the </w:t>
      </w:r>
      <w:r w:rsidR="00CB2090">
        <w:t>consultation</w:t>
      </w:r>
      <w:r w:rsidR="00212320">
        <w:t xml:space="preserve"> which we understand will shortly be launched by the Government seeks to mandate</w:t>
      </w:r>
      <w:r w:rsidR="00CB2090">
        <w:t xml:space="preserve"> the MRP Polices that local authorities must follow. It is also underst</w:t>
      </w:r>
      <w:r w:rsidR="00010B1F">
        <w:t>oo</w:t>
      </w:r>
      <w:r w:rsidR="00CB2090">
        <w:t>d that the policy will come into force on 1</w:t>
      </w:r>
      <w:r w:rsidR="00CB2090" w:rsidRPr="00CB2090">
        <w:rPr>
          <w:vertAlign w:val="superscript"/>
        </w:rPr>
        <w:t>St</w:t>
      </w:r>
      <w:r w:rsidR="00CB2090">
        <w:t xml:space="preserve"> April 2022. </w:t>
      </w:r>
    </w:p>
    <w:p w14:paraId="361B9FB7" w14:textId="77777777" w:rsidR="00CB2090" w:rsidRDefault="00CB2090" w:rsidP="00212320">
      <w:pPr>
        <w:ind w:left="720"/>
      </w:pPr>
    </w:p>
    <w:p w14:paraId="5CCB075F" w14:textId="77777777" w:rsidR="00CB2090" w:rsidRPr="00212320" w:rsidRDefault="0026660B" w:rsidP="0026660B">
      <w:pPr>
        <w:ind w:left="720" w:hanging="720"/>
      </w:pPr>
      <w:r>
        <w:t>16</w:t>
      </w:r>
      <w:r>
        <w:tab/>
      </w:r>
      <w:r w:rsidR="00CB2090">
        <w:t xml:space="preserve">Whilst it is difficult to quantify the cost to the authority best estimates would suggest </w:t>
      </w:r>
      <w:r w:rsidR="00010B1F">
        <w:t xml:space="preserve">at least </w:t>
      </w:r>
      <w:r w:rsidR="00CB2090">
        <w:t xml:space="preserve">an additional £800k per annum for which provision has been made in the budget. </w:t>
      </w:r>
      <w:r w:rsidR="002F1211">
        <w:t xml:space="preserve">However, costs might still be higher still, and cannot be known until the detail of the consultation is published. </w:t>
      </w:r>
      <w:r w:rsidR="00CB2090">
        <w:t>More work will need to be undertaken once the consultation results have been published and any resultant changes made to the Council</w:t>
      </w:r>
      <w:r w:rsidR="002F1211">
        <w:t>’</w:t>
      </w:r>
      <w:r w:rsidR="00CB2090">
        <w:t>s budget accordingly. It is worth noting that should implementation be agreed at 1</w:t>
      </w:r>
      <w:r w:rsidR="00CB2090" w:rsidRPr="00CB2090">
        <w:rPr>
          <w:vertAlign w:val="superscript"/>
        </w:rPr>
        <w:t>St</w:t>
      </w:r>
      <w:r w:rsidR="00CB2090">
        <w:t xml:space="preserve"> April 2022 then that will give insufficient </w:t>
      </w:r>
      <w:r w:rsidR="00010B1F">
        <w:t>time t</w:t>
      </w:r>
      <w:r w:rsidR="00CB2090">
        <w:t>o make any significant mitigations to the Council</w:t>
      </w:r>
      <w:r w:rsidR="002F1211">
        <w:t>’</w:t>
      </w:r>
      <w:r w:rsidR="00CB2090">
        <w:t>s budget in time for February budget setting and this will present a significant challenge. The Council has commenced lobbying of the Government prior to issuing of the consultation to make it aware of the unintended consequences which if not mitigated could put the Council</w:t>
      </w:r>
      <w:r w:rsidR="002F1211">
        <w:t>’</w:t>
      </w:r>
      <w:r w:rsidR="00CB2090">
        <w:t xml:space="preserve">s financial position at risk and create a serious disruption to the Councils Housing delivery programme.  </w:t>
      </w:r>
    </w:p>
    <w:p w14:paraId="73E6A3D2" w14:textId="77777777" w:rsidR="00807F9F" w:rsidRDefault="007D5831" w:rsidP="00F67A2C">
      <w:r>
        <w:t xml:space="preserve"> </w:t>
      </w:r>
    </w:p>
    <w:p w14:paraId="7227A719" w14:textId="77777777" w:rsidR="00384BE3" w:rsidRDefault="00731C9C" w:rsidP="007D5831">
      <w:pPr>
        <w:spacing w:after="120"/>
        <w:ind w:right="386" w:firstLine="24"/>
        <w:rPr>
          <w:b/>
        </w:rPr>
      </w:pPr>
      <w:r w:rsidRPr="00A134C7">
        <w:rPr>
          <w:b/>
        </w:rPr>
        <w:t>Corporate Priorities</w:t>
      </w:r>
    </w:p>
    <w:p w14:paraId="76425500" w14:textId="77777777" w:rsidR="000B78D2" w:rsidRDefault="000B78D2" w:rsidP="0026660B">
      <w:pPr>
        <w:pStyle w:val="ListParagraph"/>
        <w:numPr>
          <w:ilvl w:val="0"/>
          <w:numId w:val="65"/>
        </w:numPr>
        <w:spacing w:after="120"/>
        <w:ind w:right="386" w:hanging="720"/>
      </w:pPr>
      <w:r w:rsidRPr="002E5017">
        <w:t>As in previous year</w:t>
      </w:r>
      <w:r w:rsidR="002F1211">
        <w:t>s</w:t>
      </w:r>
      <w:r w:rsidRPr="002E5017">
        <w:t xml:space="preserve"> the Cabinet will set a consultation budget in December with a view to presenting a final budget taking account </w:t>
      </w:r>
      <w:r w:rsidR="00F04BA4">
        <w:t xml:space="preserve">of </w:t>
      </w:r>
      <w:r w:rsidRPr="002E5017">
        <w:t xml:space="preserve">the results of this consultation to Cabinet and Council in </w:t>
      </w:r>
      <w:r w:rsidR="00D93703" w:rsidRPr="002E5017">
        <w:t>F</w:t>
      </w:r>
      <w:r w:rsidR="00D93703">
        <w:t>ebruary</w:t>
      </w:r>
      <w:r w:rsidR="00382904">
        <w:t xml:space="preserve"> 202</w:t>
      </w:r>
      <w:r w:rsidR="007D5831">
        <w:t>2</w:t>
      </w:r>
      <w:r w:rsidR="00382904">
        <w:t xml:space="preserve"> in line with its key </w:t>
      </w:r>
      <w:r w:rsidR="00D93703">
        <w:t>corporate</w:t>
      </w:r>
      <w:r w:rsidR="00382904">
        <w:t xml:space="preserve"> priorities</w:t>
      </w:r>
      <w:r w:rsidR="008F4F7B">
        <w:t xml:space="preserve"> approved at Cabinet in February 2020</w:t>
      </w:r>
      <w:r w:rsidR="00382904">
        <w:t xml:space="preserve"> of:</w:t>
      </w:r>
    </w:p>
    <w:p w14:paraId="69C3E8FE" w14:textId="77777777" w:rsidR="00382904" w:rsidRPr="00731C9C" w:rsidRDefault="00CD5621" w:rsidP="007D5831">
      <w:pPr>
        <w:pStyle w:val="ListParagraph"/>
        <w:numPr>
          <w:ilvl w:val="0"/>
          <w:numId w:val="7"/>
        </w:numPr>
        <w:contextualSpacing/>
      </w:pPr>
      <w:r>
        <w:rPr>
          <w:b/>
        </w:rPr>
        <w:t>Enable</w:t>
      </w:r>
      <w:r w:rsidR="00382904" w:rsidRPr="00731C9C">
        <w:rPr>
          <w:b/>
        </w:rPr>
        <w:t xml:space="preserve"> an inclusive economy</w:t>
      </w:r>
      <w:r w:rsidR="00382904" w:rsidRPr="00731C9C">
        <w:t>, key deliverables include:</w:t>
      </w:r>
    </w:p>
    <w:p w14:paraId="1BCE4C31" w14:textId="77777777" w:rsidR="00382904" w:rsidRPr="00731C9C" w:rsidRDefault="00382904" w:rsidP="007D5831">
      <w:pPr>
        <w:pStyle w:val="ListParagraph"/>
        <w:numPr>
          <w:ilvl w:val="1"/>
          <w:numId w:val="7"/>
        </w:numPr>
        <w:ind w:left="1560" w:hanging="426"/>
        <w:contextualSpacing/>
      </w:pPr>
      <w:r w:rsidRPr="00731C9C">
        <w:t>The Council’s staff are skilled and confident in delivering services our residents want and the workforce as a whole better reflects Oxford’s diverse population</w:t>
      </w:r>
    </w:p>
    <w:p w14:paraId="544DA733" w14:textId="77777777" w:rsidR="00382904" w:rsidRDefault="00382904" w:rsidP="007D5831">
      <w:pPr>
        <w:pStyle w:val="ListParagraph"/>
        <w:numPr>
          <w:ilvl w:val="1"/>
          <w:numId w:val="7"/>
        </w:numPr>
        <w:ind w:left="1560" w:hanging="426"/>
        <w:contextualSpacing/>
      </w:pPr>
      <w:r w:rsidRPr="00731C9C">
        <w:t>The Council’s supply chain supports more local businesses, including social enterprises and cooperatives, promoting wider benefits to the local economy</w:t>
      </w:r>
    </w:p>
    <w:p w14:paraId="17752A80" w14:textId="77777777" w:rsidR="000B3853" w:rsidRDefault="000B3853" w:rsidP="000B3853">
      <w:pPr>
        <w:contextualSpacing/>
      </w:pPr>
    </w:p>
    <w:p w14:paraId="05D9FFD3" w14:textId="77777777" w:rsidR="000B3853" w:rsidRDefault="000B3853" w:rsidP="000B3853">
      <w:pPr>
        <w:contextualSpacing/>
      </w:pPr>
    </w:p>
    <w:p w14:paraId="1737EA91" w14:textId="77777777" w:rsidR="000B3853" w:rsidRPr="00731C9C" w:rsidRDefault="000B3853" w:rsidP="000B3853">
      <w:pPr>
        <w:contextualSpacing/>
      </w:pPr>
    </w:p>
    <w:p w14:paraId="42144098" w14:textId="77777777" w:rsidR="00382904" w:rsidRPr="00731C9C" w:rsidRDefault="00382904" w:rsidP="007D5831">
      <w:pPr>
        <w:pStyle w:val="ListParagraph"/>
        <w:numPr>
          <w:ilvl w:val="0"/>
          <w:numId w:val="7"/>
        </w:numPr>
        <w:contextualSpacing/>
      </w:pPr>
      <w:r w:rsidRPr="00731C9C">
        <w:rPr>
          <w:b/>
        </w:rPr>
        <w:lastRenderedPageBreak/>
        <w:t>Deliver more, affordable housing</w:t>
      </w:r>
      <w:r w:rsidRPr="00731C9C">
        <w:t>, key deliverables include</w:t>
      </w:r>
    </w:p>
    <w:p w14:paraId="1DFEE4BB"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 ha</w:t>
      </w:r>
      <w:r w:rsidR="00F04BA4">
        <w:rPr>
          <w:color w:val="000000" w:themeColor="text1"/>
          <w:lang w:eastAsia="en-GB"/>
        </w:rPr>
        <w:t>s</w:t>
      </w:r>
      <w:r w:rsidRPr="00731C9C">
        <w:rPr>
          <w:color w:val="000000" w:themeColor="text1"/>
          <w:lang w:eastAsia="en-GB"/>
        </w:rPr>
        <w:t xml:space="preserve"> increased the supply of high quality, energy efficient housing with a balanced mix of homes for sale and to rent at different price points </w:t>
      </w:r>
    </w:p>
    <w:p w14:paraId="5699A7C8"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Blackbird Leys regeneration delivers high quality homes and a better use of space</w:t>
      </w:r>
    </w:p>
    <w:p w14:paraId="5FC6994B"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More Council and private sector tenants are supported to stay in their homes where they face the prospect of eviction</w:t>
      </w:r>
    </w:p>
    <w:p w14:paraId="60F3B2D4" w14:textId="77777777" w:rsidR="00382904" w:rsidRPr="00731C9C" w:rsidRDefault="00382904" w:rsidP="007D5831">
      <w:pPr>
        <w:pStyle w:val="ListParagraph"/>
        <w:numPr>
          <w:ilvl w:val="0"/>
          <w:numId w:val="7"/>
        </w:numPr>
        <w:ind w:left="1134" w:hanging="425"/>
        <w:contextualSpacing/>
      </w:pPr>
      <w:r w:rsidRPr="00731C9C">
        <w:rPr>
          <w:b/>
        </w:rPr>
        <w:t xml:space="preserve">Support </w:t>
      </w:r>
      <w:r w:rsidR="00CD5621">
        <w:rPr>
          <w:b/>
        </w:rPr>
        <w:t>thriving</w:t>
      </w:r>
      <w:r w:rsidRPr="00731C9C">
        <w:rPr>
          <w:b/>
        </w:rPr>
        <w:t xml:space="preserve"> communities</w:t>
      </w:r>
      <w:r w:rsidRPr="00731C9C">
        <w:t>, key deliverables include</w:t>
      </w:r>
    </w:p>
    <w:p w14:paraId="00204E07"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services, grants, community and leisure facilities, parks and cultural events have helped reduce inequality, increase cohesion and improve health and wellbeing across Oxford’s communities</w:t>
      </w:r>
    </w:p>
    <w:p w14:paraId="725E224E"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 xml:space="preserve">Children and young people’s resilience and confidence is increased through the educational and recreational activities </w:t>
      </w:r>
      <w:r w:rsidR="00F04BA4">
        <w:rPr>
          <w:color w:val="000000" w:themeColor="text1"/>
          <w:lang w:eastAsia="en-GB"/>
        </w:rPr>
        <w:t>the Council</w:t>
      </w:r>
      <w:r w:rsidRPr="00731C9C">
        <w:rPr>
          <w:color w:val="000000" w:themeColor="text1"/>
          <w:lang w:eastAsia="en-GB"/>
        </w:rPr>
        <w:t xml:space="preserve"> offer</w:t>
      </w:r>
      <w:r w:rsidR="00F04BA4">
        <w:rPr>
          <w:color w:val="000000" w:themeColor="text1"/>
          <w:lang w:eastAsia="en-GB"/>
        </w:rPr>
        <w:t>s</w:t>
      </w:r>
    </w:p>
    <w:p w14:paraId="2056FA48"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public spaces remain clean, safe, well maintained and are more accessible</w:t>
      </w:r>
    </w:p>
    <w:p w14:paraId="43CC6C41" w14:textId="77777777" w:rsidR="00382904" w:rsidRPr="00731C9C" w:rsidRDefault="00382904" w:rsidP="007D5831">
      <w:pPr>
        <w:pStyle w:val="ListParagraph"/>
        <w:numPr>
          <w:ilvl w:val="0"/>
          <w:numId w:val="7"/>
        </w:numPr>
        <w:ind w:left="1134" w:hanging="425"/>
        <w:contextualSpacing/>
      </w:pPr>
      <w:r w:rsidRPr="00731C9C">
        <w:rPr>
          <w:b/>
        </w:rPr>
        <w:t>Pursue a zero carbon Oxford</w:t>
      </w:r>
      <w:r w:rsidRPr="00731C9C">
        <w:t xml:space="preserve"> key deliverables include</w:t>
      </w:r>
    </w:p>
    <w:p w14:paraId="1461DA20"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City Council making significant progress on the journey to reduce its own carbon footprint to zero</w:t>
      </w:r>
    </w:p>
    <w:p w14:paraId="08F9AF4E"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All new building by the Council progressing towards near or net-zero carbon standards</w:t>
      </w:r>
    </w:p>
    <w:p w14:paraId="6DC70738"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existing council housing is being made more energy efficient</w:t>
      </w:r>
    </w:p>
    <w:p w14:paraId="076CDEEA" w14:textId="77777777" w:rsidR="00382904" w:rsidRDefault="00382904" w:rsidP="007D5831">
      <w:pPr>
        <w:spacing w:after="120"/>
        <w:ind w:right="386" w:firstLine="24"/>
      </w:pPr>
    </w:p>
    <w:p w14:paraId="76B07C50" w14:textId="77777777" w:rsidR="00731C9C" w:rsidRPr="002D0973" w:rsidRDefault="00731C9C" w:rsidP="002D0973">
      <w:pPr>
        <w:spacing w:after="120"/>
        <w:ind w:right="386" w:firstLine="24"/>
        <w:rPr>
          <w:b/>
        </w:rPr>
      </w:pPr>
      <w:r w:rsidRPr="002D0973">
        <w:rPr>
          <w:b/>
        </w:rPr>
        <w:t>Budget Strategy</w:t>
      </w:r>
    </w:p>
    <w:p w14:paraId="6B9E09F0" w14:textId="77777777" w:rsidR="00F94820" w:rsidRPr="000511A0" w:rsidRDefault="00F94820" w:rsidP="0026660B">
      <w:pPr>
        <w:pStyle w:val="ListParagraph"/>
        <w:numPr>
          <w:ilvl w:val="0"/>
          <w:numId w:val="65"/>
        </w:numPr>
        <w:spacing w:after="120"/>
        <w:ind w:right="386" w:hanging="720"/>
        <w:rPr>
          <w:rFonts w:cs="Arial"/>
        </w:rPr>
      </w:pPr>
      <w:r w:rsidRPr="000511A0">
        <w:rPr>
          <w:rFonts w:cs="Arial"/>
        </w:rPr>
        <w:t xml:space="preserve">Although infection levels arising from the </w:t>
      </w:r>
      <w:r w:rsidR="00350FB5" w:rsidRPr="000511A0">
        <w:rPr>
          <w:rFonts w:cs="Arial"/>
        </w:rPr>
        <w:t>COVID</w:t>
      </w:r>
      <w:r w:rsidR="00CD5621" w:rsidRPr="000511A0">
        <w:rPr>
          <w:rFonts w:cs="Arial"/>
        </w:rPr>
        <w:t xml:space="preserve"> 19</w:t>
      </w:r>
      <w:r w:rsidR="00350FB5" w:rsidRPr="000511A0">
        <w:rPr>
          <w:rFonts w:cs="Arial"/>
        </w:rPr>
        <w:t xml:space="preserve"> pandemic </w:t>
      </w:r>
      <w:r w:rsidRPr="000511A0">
        <w:rPr>
          <w:rFonts w:cs="Arial"/>
        </w:rPr>
        <w:t xml:space="preserve">appear to reducing the financial impact on businesses and the local </w:t>
      </w:r>
      <w:r w:rsidR="00F66C46" w:rsidRPr="000511A0">
        <w:rPr>
          <w:rFonts w:cs="Arial"/>
        </w:rPr>
        <w:t>authority’s</w:t>
      </w:r>
      <w:r w:rsidRPr="000511A0">
        <w:rPr>
          <w:rFonts w:cs="Arial"/>
        </w:rPr>
        <w:t xml:space="preserve"> finances continue</w:t>
      </w:r>
      <w:r w:rsidR="002F1211">
        <w:rPr>
          <w:rFonts w:cs="Arial"/>
        </w:rPr>
        <w:t>s</w:t>
      </w:r>
      <w:r w:rsidRPr="000511A0">
        <w:rPr>
          <w:rFonts w:cs="Arial"/>
        </w:rPr>
        <w:t xml:space="preserve"> to be </w:t>
      </w:r>
      <w:r w:rsidR="002F1211">
        <w:rPr>
          <w:rFonts w:cs="Arial"/>
        </w:rPr>
        <w:t>felt</w:t>
      </w:r>
      <w:r w:rsidRPr="000511A0">
        <w:rPr>
          <w:rFonts w:cs="Arial"/>
        </w:rPr>
        <w:t>. Income level forecasts from main income streams continue to be an issue although many of these forecasts set in February 2021 remain unchanged</w:t>
      </w:r>
      <w:r w:rsidR="00924DA6" w:rsidRPr="000511A0">
        <w:rPr>
          <w:rFonts w:cs="Arial"/>
        </w:rPr>
        <w:t>.</w:t>
      </w:r>
    </w:p>
    <w:p w14:paraId="28F02636" w14:textId="77777777" w:rsidR="00F94820" w:rsidRDefault="00F94820" w:rsidP="002D0973">
      <w:pPr>
        <w:pStyle w:val="ListParagraph"/>
        <w:spacing w:after="120"/>
        <w:ind w:left="709" w:right="386"/>
        <w:rPr>
          <w:rFonts w:cs="Arial"/>
        </w:rPr>
      </w:pPr>
    </w:p>
    <w:p w14:paraId="1FF6C05C" w14:textId="77777777" w:rsidR="000B78D2" w:rsidRPr="00731C9C" w:rsidRDefault="00382904" w:rsidP="0026660B">
      <w:pPr>
        <w:pStyle w:val="ListParagraph"/>
        <w:numPr>
          <w:ilvl w:val="0"/>
          <w:numId w:val="65"/>
        </w:numPr>
        <w:spacing w:after="120"/>
        <w:ind w:left="709" w:right="386" w:hanging="720"/>
      </w:pPr>
      <w:r w:rsidRPr="00731C9C">
        <w:t xml:space="preserve">The </w:t>
      </w:r>
      <w:r w:rsidR="004A48D9" w:rsidRPr="00731C9C">
        <w:t xml:space="preserve">budget re-set strategy </w:t>
      </w:r>
      <w:r w:rsidRPr="00731C9C">
        <w:t>has been undertaken by :</w:t>
      </w:r>
      <w:r w:rsidR="004A48D9" w:rsidRPr="00731C9C">
        <w:t xml:space="preserve"> </w:t>
      </w:r>
    </w:p>
    <w:p w14:paraId="583E3B9F" w14:textId="77777777" w:rsidR="004A48D9" w:rsidRPr="00731C9C" w:rsidRDefault="004A48D9" w:rsidP="002D0973">
      <w:pPr>
        <w:pStyle w:val="ListParagraph"/>
        <w:numPr>
          <w:ilvl w:val="0"/>
          <w:numId w:val="14"/>
        </w:numPr>
        <w:spacing w:after="120"/>
        <w:ind w:left="1134" w:right="386" w:hanging="425"/>
      </w:pPr>
      <w:r w:rsidRPr="00731C9C">
        <w:t>R</w:t>
      </w:r>
      <w:r w:rsidR="00731C9C">
        <w:t>eview</w:t>
      </w:r>
      <w:r w:rsidR="0045646F">
        <w:t>ing</w:t>
      </w:r>
      <w:r w:rsidR="00731C9C">
        <w:t xml:space="preserve"> all four year assumptions around changes to the base budget</w:t>
      </w:r>
    </w:p>
    <w:p w14:paraId="6682376C" w14:textId="77777777" w:rsidR="004A48D9" w:rsidRPr="00731C9C" w:rsidRDefault="004A48D9" w:rsidP="002D0973">
      <w:pPr>
        <w:pStyle w:val="ListParagraph"/>
        <w:numPr>
          <w:ilvl w:val="0"/>
          <w:numId w:val="14"/>
        </w:numPr>
        <w:spacing w:after="120"/>
        <w:ind w:left="1134" w:right="386" w:hanging="425"/>
      </w:pPr>
      <w:r w:rsidRPr="00731C9C">
        <w:t>Review</w:t>
      </w:r>
      <w:r w:rsidR="00382904" w:rsidRPr="00731C9C">
        <w:t>ing</w:t>
      </w:r>
      <w:r w:rsidRPr="00731C9C">
        <w:t xml:space="preserve"> all key income streams and take a prudent assumption on the future impact of COVID</w:t>
      </w:r>
      <w:r w:rsidR="00CD5621">
        <w:t xml:space="preserve"> 19</w:t>
      </w:r>
    </w:p>
    <w:p w14:paraId="2C952352" w14:textId="77777777" w:rsidR="004A48D9" w:rsidRPr="00731C9C" w:rsidRDefault="004A48D9" w:rsidP="002D0973">
      <w:pPr>
        <w:pStyle w:val="ListParagraph"/>
        <w:numPr>
          <w:ilvl w:val="0"/>
          <w:numId w:val="14"/>
        </w:numPr>
        <w:spacing w:after="120"/>
        <w:ind w:left="1134" w:right="386" w:hanging="425"/>
      </w:pPr>
      <w:r w:rsidRPr="00731C9C">
        <w:t>I</w:t>
      </w:r>
      <w:r w:rsidR="00382904" w:rsidRPr="00731C9C">
        <w:t>ntroducing</w:t>
      </w:r>
      <w:r w:rsidRPr="00731C9C">
        <w:t xml:space="preserve"> officer proposals to reduce spend or in some instances increase </w:t>
      </w:r>
      <w:r w:rsidR="00DB6B2A" w:rsidRPr="00731C9C">
        <w:t>income</w:t>
      </w:r>
      <w:r w:rsidR="00DB6B2A">
        <w:t xml:space="preserve"> where it</w:t>
      </w:r>
      <w:r w:rsidR="00DB6B2A" w:rsidRPr="00731C9C">
        <w:t>’s</w:t>
      </w:r>
      <w:r w:rsidRPr="00731C9C">
        <w:t xml:space="preserve"> prudent to do so</w:t>
      </w:r>
    </w:p>
    <w:p w14:paraId="7078C8A5" w14:textId="77777777" w:rsidR="004A48D9" w:rsidRDefault="004A48D9" w:rsidP="002D0973">
      <w:pPr>
        <w:pStyle w:val="ListParagraph"/>
        <w:numPr>
          <w:ilvl w:val="0"/>
          <w:numId w:val="14"/>
        </w:numPr>
        <w:spacing w:after="120"/>
        <w:ind w:left="1134" w:right="386" w:hanging="425"/>
      </w:pPr>
      <w:r w:rsidRPr="00731C9C">
        <w:t>Assess</w:t>
      </w:r>
      <w:r w:rsidR="00382904" w:rsidRPr="00731C9C">
        <w:t>ing</w:t>
      </w:r>
      <w:r w:rsidRPr="00731C9C">
        <w:t xml:space="preserve"> the level of financial impact on the </w:t>
      </w:r>
      <w:r w:rsidR="00F04BA4">
        <w:t>C</w:t>
      </w:r>
      <w:r w:rsidR="00DB6B2A" w:rsidRPr="00731C9C">
        <w:t>ouncil</w:t>
      </w:r>
      <w:r w:rsidR="00F04BA4">
        <w:t>’</w:t>
      </w:r>
      <w:r w:rsidR="00DB6B2A" w:rsidRPr="00731C9C">
        <w:t>s</w:t>
      </w:r>
      <w:r w:rsidRPr="00731C9C">
        <w:t xml:space="preserve"> wholly owned companies and adjust the level of </w:t>
      </w:r>
      <w:r w:rsidR="00DB6B2A" w:rsidRPr="00731C9C">
        <w:t>dividend</w:t>
      </w:r>
      <w:r w:rsidRPr="00731C9C">
        <w:t xml:space="preserve"> and financial return to the Council accordingly.</w:t>
      </w:r>
    </w:p>
    <w:p w14:paraId="64B64332" w14:textId="77777777" w:rsidR="00CD6BC6" w:rsidRPr="00731C9C" w:rsidRDefault="00CD6BC6" w:rsidP="002D0973">
      <w:pPr>
        <w:pStyle w:val="ListParagraph"/>
        <w:numPr>
          <w:ilvl w:val="0"/>
          <w:numId w:val="14"/>
        </w:numPr>
        <w:spacing w:after="120"/>
        <w:ind w:left="1134" w:right="386" w:hanging="425"/>
      </w:pPr>
      <w:r>
        <w:t>Using reserves to smooth out fluctuations in the General Fund over the four year period whilst ensuring that such reserves are not depleted further over the over the four year period apart from the £11.3million already agreed to be taken fr</w:t>
      </w:r>
      <w:r w:rsidR="00924DA6">
        <w:t>om the COVID emergency reserve in July 2020.</w:t>
      </w:r>
    </w:p>
    <w:p w14:paraId="3F3CCCAD" w14:textId="77777777" w:rsidR="00DB6B2A" w:rsidRDefault="00DB6B2A" w:rsidP="00924DA6">
      <w:pPr>
        <w:spacing w:after="120"/>
        <w:ind w:right="386" w:firstLine="24"/>
      </w:pPr>
    </w:p>
    <w:p w14:paraId="572E76E5" w14:textId="77777777" w:rsidR="000B3853" w:rsidRDefault="000B3853" w:rsidP="00924DA6">
      <w:pPr>
        <w:spacing w:after="120"/>
        <w:ind w:right="386" w:firstLine="24"/>
      </w:pPr>
    </w:p>
    <w:p w14:paraId="1A84D7D3" w14:textId="77777777" w:rsidR="004A48D9" w:rsidRDefault="004A48D9" w:rsidP="0026660B">
      <w:pPr>
        <w:pStyle w:val="ListParagraph"/>
        <w:numPr>
          <w:ilvl w:val="0"/>
          <w:numId w:val="65"/>
        </w:numPr>
        <w:spacing w:after="120"/>
        <w:ind w:right="386" w:hanging="720"/>
      </w:pPr>
      <w:r w:rsidRPr="00731C9C">
        <w:lastRenderedPageBreak/>
        <w:t>Taking account of this strategy the key assumptions are outlined below.</w:t>
      </w:r>
    </w:p>
    <w:p w14:paraId="75587E5C" w14:textId="77777777" w:rsidR="00C37005" w:rsidRDefault="00C37005" w:rsidP="00924DA6">
      <w:pPr>
        <w:spacing w:after="120"/>
        <w:ind w:right="386" w:firstLine="24"/>
      </w:pPr>
    </w:p>
    <w:p w14:paraId="5EF47EEA" w14:textId="77777777" w:rsidR="00E96AB6" w:rsidRDefault="00E96AB6" w:rsidP="00924DA6">
      <w:pPr>
        <w:spacing w:after="120"/>
        <w:ind w:right="386" w:firstLine="24"/>
      </w:pPr>
    </w:p>
    <w:p w14:paraId="64B5BBA2" w14:textId="77777777" w:rsidR="00E96AB6" w:rsidRDefault="00E96AB6" w:rsidP="00924DA6">
      <w:pPr>
        <w:spacing w:after="120"/>
        <w:ind w:right="386" w:firstLine="24"/>
      </w:pPr>
    </w:p>
    <w:p w14:paraId="2AEC33E2" w14:textId="77777777" w:rsidR="00C37005" w:rsidRPr="00C37005" w:rsidRDefault="00C37005" w:rsidP="00924DA6">
      <w:pPr>
        <w:autoSpaceDE w:val="0"/>
        <w:autoSpaceDN w:val="0"/>
        <w:spacing w:after="334"/>
        <w:contextualSpacing/>
        <w:rPr>
          <w:b/>
          <w:sz w:val="28"/>
          <w:szCs w:val="28"/>
        </w:rPr>
      </w:pPr>
      <w:r w:rsidRPr="00C37005">
        <w:rPr>
          <w:b/>
          <w:sz w:val="28"/>
          <w:szCs w:val="28"/>
        </w:rPr>
        <w:t>Section B General Fund Revenue Budget</w:t>
      </w:r>
    </w:p>
    <w:p w14:paraId="428F2C82" w14:textId="77777777" w:rsidR="00C37005" w:rsidRDefault="00C37005" w:rsidP="00924DA6">
      <w:pPr>
        <w:spacing w:after="120"/>
        <w:ind w:right="386" w:firstLine="24"/>
      </w:pPr>
    </w:p>
    <w:p w14:paraId="09AB550A" w14:textId="77777777" w:rsidR="00731C9C" w:rsidRDefault="00731C9C" w:rsidP="00924DA6">
      <w:pPr>
        <w:spacing w:after="120"/>
        <w:ind w:right="386"/>
        <w:rPr>
          <w:b/>
        </w:rPr>
      </w:pPr>
      <w:r>
        <w:rPr>
          <w:b/>
        </w:rPr>
        <w:t>Key General Fund Assumptions</w:t>
      </w:r>
    </w:p>
    <w:p w14:paraId="0CEA23FF" w14:textId="77777777" w:rsidR="00384BE3" w:rsidRPr="002E5017" w:rsidRDefault="000F6691" w:rsidP="00924DA6">
      <w:pPr>
        <w:spacing w:after="120"/>
        <w:ind w:right="386"/>
        <w:rPr>
          <w:b/>
        </w:rPr>
      </w:pPr>
      <w:r>
        <w:rPr>
          <w:b/>
        </w:rPr>
        <w:t xml:space="preserve">Government Funding </w:t>
      </w:r>
    </w:p>
    <w:p w14:paraId="0D73AC6E" w14:textId="77777777" w:rsidR="002D0973" w:rsidRPr="00927576" w:rsidRDefault="002D0973" w:rsidP="00927576">
      <w:pPr>
        <w:pStyle w:val="ListParagraph"/>
        <w:numPr>
          <w:ilvl w:val="0"/>
          <w:numId w:val="65"/>
        </w:numPr>
        <w:spacing w:after="120"/>
        <w:ind w:right="386" w:hanging="720"/>
        <w:rPr>
          <w:rFonts w:cs="Arial"/>
        </w:rPr>
      </w:pPr>
      <w:r w:rsidRPr="002D0973">
        <w:rPr>
          <w:rFonts w:cs="Arial"/>
        </w:rPr>
        <w:t>Government Grant to support the Council</w:t>
      </w:r>
      <w:r w:rsidR="00790087">
        <w:rPr>
          <w:rFonts w:cs="Arial"/>
        </w:rPr>
        <w:t>’</w:t>
      </w:r>
      <w:r w:rsidRPr="002D0973">
        <w:rPr>
          <w:rFonts w:cs="Arial"/>
        </w:rPr>
        <w:t>s pressures arising from COVID finishes in June 2021 as the scheme for compensating losses from sales fees and charges</w:t>
      </w:r>
      <w:r>
        <w:rPr>
          <w:rFonts w:cs="Arial"/>
        </w:rPr>
        <w:t>, supporting 75% of losses above a 5% threshold, closes</w:t>
      </w:r>
      <w:r w:rsidRPr="002D0973">
        <w:rPr>
          <w:rFonts w:cs="Arial"/>
        </w:rPr>
        <w:t xml:space="preserve">. At this point grant received to date from the Government </w:t>
      </w:r>
      <w:r w:rsidR="00927576">
        <w:rPr>
          <w:rFonts w:cs="Arial"/>
        </w:rPr>
        <w:t xml:space="preserve">to finance the Councils losses </w:t>
      </w:r>
      <w:r w:rsidR="00927576" w:rsidRPr="00927576">
        <w:rPr>
          <w:rFonts w:cs="Arial"/>
        </w:rPr>
        <w:t xml:space="preserve">of income and increased spend from COVID </w:t>
      </w:r>
      <w:r w:rsidRPr="00927576">
        <w:rPr>
          <w:rFonts w:cs="Arial"/>
        </w:rPr>
        <w:t xml:space="preserve">will total </w:t>
      </w:r>
      <w:r w:rsidR="00927576" w:rsidRPr="00927576">
        <w:rPr>
          <w:rFonts w:cs="Arial"/>
        </w:rPr>
        <w:t xml:space="preserve">£14.410 million </w:t>
      </w:r>
      <w:r w:rsidRPr="00927576">
        <w:rPr>
          <w:rFonts w:cs="Arial"/>
        </w:rPr>
        <w:t>broken down as follows :</w:t>
      </w:r>
    </w:p>
    <w:tbl>
      <w:tblPr>
        <w:tblStyle w:val="TableGrid"/>
        <w:tblW w:w="0" w:type="auto"/>
        <w:tblLook w:val="04A0" w:firstRow="1" w:lastRow="0" w:firstColumn="1" w:lastColumn="0" w:noHBand="0" w:noVBand="1"/>
      </w:tblPr>
      <w:tblGrid>
        <w:gridCol w:w="7650"/>
        <w:gridCol w:w="1966"/>
      </w:tblGrid>
      <w:tr w:rsidR="002D0973" w:rsidRPr="00927576" w14:paraId="14BBEB23" w14:textId="77777777" w:rsidTr="00DE42BC">
        <w:tc>
          <w:tcPr>
            <w:tcW w:w="9616" w:type="dxa"/>
            <w:gridSpan w:val="2"/>
          </w:tcPr>
          <w:p w14:paraId="29AAB3AE" w14:textId="77777777" w:rsidR="002D0973" w:rsidRPr="00927576" w:rsidRDefault="002D0973" w:rsidP="0087246B">
            <w:pPr>
              <w:spacing w:after="120"/>
              <w:ind w:right="386"/>
              <w:rPr>
                <w:b/>
              </w:rPr>
            </w:pPr>
            <w:r w:rsidRPr="00927576">
              <w:rPr>
                <w:b/>
              </w:rPr>
              <w:t xml:space="preserve">Table </w:t>
            </w:r>
            <w:r w:rsidR="0087246B">
              <w:rPr>
                <w:b/>
              </w:rPr>
              <w:t>3</w:t>
            </w:r>
            <w:r w:rsidRPr="00927576">
              <w:rPr>
                <w:b/>
              </w:rPr>
              <w:t xml:space="preserve"> : Government Financial Support</w:t>
            </w:r>
          </w:p>
        </w:tc>
      </w:tr>
      <w:tr w:rsidR="002D0973" w:rsidRPr="00927576" w14:paraId="4EC0DFB9" w14:textId="77777777" w:rsidTr="00DE42BC">
        <w:tc>
          <w:tcPr>
            <w:tcW w:w="7650" w:type="dxa"/>
          </w:tcPr>
          <w:p w14:paraId="083857CA" w14:textId="77777777" w:rsidR="002D0973" w:rsidRPr="00927576" w:rsidRDefault="002D0973" w:rsidP="00927576">
            <w:pPr>
              <w:spacing w:after="120"/>
              <w:ind w:right="386"/>
            </w:pPr>
          </w:p>
        </w:tc>
        <w:tc>
          <w:tcPr>
            <w:tcW w:w="1966" w:type="dxa"/>
          </w:tcPr>
          <w:p w14:paraId="748C8B17" w14:textId="77777777" w:rsidR="002D0973" w:rsidRPr="00927576" w:rsidRDefault="002D0973" w:rsidP="00927576">
            <w:pPr>
              <w:spacing w:after="120"/>
              <w:ind w:right="157"/>
              <w:jc w:val="right"/>
              <w:rPr>
                <w:b/>
              </w:rPr>
            </w:pPr>
            <w:r w:rsidRPr="00927576">
              <w:rPr>
                <w:b/>
              </w:rPr>
              <w:t>£000’s</w:t>
            </w:r>
          </w:p>
        </w:tc>
      </w:tr>
      <w:tr w:rsidR="002D0973" w:rsidRPr="00927576" w14:paraId="46DA8506" w14:textId="77777777" w:rsidTr="00DE42BC">
        <w:tc>
          <w:tcPr>
            <w:tcW w:w="7650" w:type="dxa"/>
          </w:tcPr>
          <w:p w14:paraId="5853AB79" w14:textId="77777777" w:rsidR="002D0973" w:rsidRPr="00927576" w:rsidRDefault="002D0973" w:rsidP="00927576">
            <w:pPr>
              <w:spacing w:after="120"/>
              <w:ind w:right="386"/>
            </w:pPr>
            <w:r w:rsidRPr="00927576">
              <w:t>Emergency funding received to date</w:t>
            </w:r>
            <w:r w:rsidR="00374113">
              <w:t>*</w:t>
            </w:r>
          </w:p>
        </w:tc>
        <w:tc>
          <w:tcPr>
            <w:tcW w:w="1966" w:type="dxa"/>
          </w:tcPr>
          <w:p w14:paraId="1CE6370C" w14:textId="77777777" w:rsidR="002D0973" w:rsidRPr="00927576" w:rsidRDefault="002D0973" w:rsidP="00927576">
            <w:pPr>
              <w:spacing w:after="120"/>
              <w:ind w:right="157"/>
              <w:jc w:val="right"/>
            </w:pPr>
            <w:r w:rsidRPr="00927576">
              <w:t>2,465</w:t>
            </w:r>
          </w:p>
        </w:tc>
      </w:tr>
      <w:tr w:rsidR="002D0973" w:rsidRPr="00927576" w14:paraId="6F556D5A" w14:textId="77777777" w:rsidTr="00DE42BC">
        <w:tc>
          <w:tcPr>
            <w:tcW w:w="7650" w:type="dxa"/>
          </w:tcPr>
          <w:p w14:paraId="482E23D3" w14:textId="77777777" w:rsidR="002D0973" w:rsidRPr="00927576" w:rsidRDefault="002D0973" w:rsidP="00927576">
            <w:pPr>
              <w:spacing w:after="120"/>
              <w:ind w:right="386"/>
            </w:pPr>
            <w:r w:rsidRPr="00927576">
              <w:t xml:space="preserve">Compensation for losses from sales fees and charges </w:t>
            </w:r>
            <w:r w:rsidR="00374113">
              <w:t>*</w:t>
            </w:r>
          </w:p>
        </w:tc>
        <w:tc>
          <w:tcPr>
            <w:tcW w:w="1966" w:type="dxa"/>
          </w:tcPr>
          <w:p w14:paraId="2D213E07" w14:textId="77777777" w:rsidR="002D0973" w:rsidRPr="00927576" w:rsidRDefault="00374113" w:rsidP="00927576">
            <w:pPr>
              <w:spacing w:after="120"/>
              <w:ind w:right="157"/>
              <w:jc w:val="right"/>
            </w:pPr>
            <w:r>
              <w:t>8,</w:t>
            </w:r>
            <w:r w:rsidR="00D712A0" w:rsidRPr="00927576">
              <w:t>359</w:t>
            </w:r>
          </w:p>
        </w:tc>
      </w:tr>
      <w:tr w:rsidR="00375A3A" w:rsidRPr="00927576" w14:paraId="572DDC05" w14:textId="77777777" w:rsidTr="00DE42BC">
        <w:tc>
          <w:tcPr>
            <w:tcW w:w="7650" w:type="dxa"/>
          </w:tcPr>
          <w:p w14:paraId="3B511B98" w14:textId="77777777" w:rsidR="00375A3A" w:rsidRPr="00927576" w:rsidRDefault="00375A3A" w:rsidP="00927576">
            <w:pPr>
              <w:spacing w:after="120"/>
              <w:ind w:right="386"/>
            </w:pPr>
            <w:r>
              <w:t>Welcome Back Grant</w:t>
            </w:r>
          </w:p>
        </w:tc>
        <w:tc>
          <w:tcPr>
            <w:tcW w:w="1966" w:type="dxa"/>
          </w:tcPr>
          <w:p w14:paraId="319C6079" w14:textId="77777777" w:rsidR="00375A3A" w:rsidRPr="00927576" w:rsidRDefault="00375A3A" w:rsidP="00927576">
            <w:pPr>
              <w:spacing w:after="120"/>
              <w:ind w:right="157"/>
              <w:jc w:val="right"/>
            </w:pPr>
            <w:r>
              <w:t>134</w:t>
            </w:r>
          </w:p>
        </w:tc>
      </w:tr>
      <w:tr w:rsidR="00375A3A" w:rsidRPr="00927576" w14:paraId="20D2D732" w14:textId="77777777" w:rsidTr="00DE42BC">
        <w:tc>
          <w:tcPr>
            <w:tcW w:w="7650" w:type="dxa"/>
          </w:tcPr>
          <w:p w14:paraId="155E9265" w14:textId="77777777" w:rsidR="00375A3A" w:rsidRPr="00927576" w:rsidRDefault="00375A3A" w:rsidP="00927576">
            <w:pPr>
              <w:spacing w:after="120"/>
              <w:ind w:right="386"/>
            </w:pPr>
            <w:r>
              <w:t>Council Tax Hardship</w:t>
            </w:r>
          </w:p>
        </w:tc>
        <w:tc>
          <w:tcPr>
            <w:tcW w:w="1966" w:type="dxa"/>
          </w:tcPr>
          <w:p w14:paraId="6822F9B7" w14:textId="77777777" w:rsidR="00375A3A" w:rsidRPr="00927576" w:rsidRDefault="00375A3A" w:rsidP="00927576">
            <w:pPr>
              <w:spacing w:after="120"/>
              <w:ind w:right="157"/>
              <w:jc w:val="right"/>
            </w:pPr>
            <w:r>
              <w:t>1,156</w:t>
            </w:r>
          </w:p>
        </w:tc>
      </w:tr>
      <w:tr w:rsidR="00D712A0" w:rsidRPr="00927576" w14:paraId="241D7FA2" w14:textId="77777777" w:rsidTr="00DE42BC">
        <w:tc>
          <w:tcPr>
            <w:tcW w:w="7650" w:type="dxa"/>
          </w:tcPr>
          <w:p w14:paraId="53965A5A" w14:textId="77777777" w:rsidR="00D712A0" w:rsidRPr="00927576" w:rsidRDefault="00D712A0" w:rsidP="00927576">
            <w:pPr>
              <w:spacing w:after="120"/>
              <w:ind w:right="386"/>
            </w:pPr>
            <w:r w:rsidRPr="00927576">
              <w:t>Containing Outbreak Management (COMF)</w:t>
            </w:r>
          </w:p>
        </w:tc>
        <w:tc>
          <w:tcPr>
            <w:tcW w:w="1966" w:type="dxa"/>
          </w:tcPr>
          <w:p w14:paraId="4A150995" w14:textId="77777777" w:rsidR="00D712A0" w:rsidRPr="00927576" w:rsidRDefault="00D712A0" w:rsidP="00927576">
            <w:pPr>
              <w:spacing w:after="120"/>
              <w:ind w:right="157"/>
              <w:jc w:val="right"/>
            </w:pPr>
            <w:r w:rsidRPr="00927576">
              <w:t>2,200</w:t>
            </w:r>
          </w:p>
        </w:tc>
      </w:tr>
      <w:tr w:rsidR="002D0973" w:rsidRPr="00927576" w14:paraId="1C5B2CB7" w14:textId="77777777" w:rsidTr="00DE42BC">
        <w:tc>
          <w:tcPr>
            <w:tcW w:w="7650" w:type="dxa"/>
          </w:tcPr>
          <w:p w14:paraId="1AB62FEA" w14:textId="77777777" w:rsidR="002D0973" w:rsidRPr="00927576" w:rsidRDefault="002D0973" w:rsidP="00927576">
            <w:pPr>
              <w:spacing w:after="120"/>
              <w:ind w:right="386"/>
            </w:pPr>
            <w:r w:rsidRPr="00927576">
              <w:t>Rough sleeping/ homelessness</w:t>
            </w:r>
          </w:p>
        </w:tc>
        <w:tc>
          <w:tcPr>
            <w:tcW w:w="1966" w:type="dxa"/>
          </w:tcPr>
          <w:p w14:paraId="5A58D11D" w14:textId="77777777" w:rsidR="002D0973" w:rsidRPr="00927576" w:rsidRDefault="002D0973" w:rsidP="00927576">
            <w:pPr>
              <w:spacing w:after="120"/>
              <w:ind w:right="157"/>
              <w:jc w:val="right"/>
            </w:pPr>
            <w:r w:rsidRPr="00927576">
              <w:t>32</w:t>
            </w:r>
          </w:p>
        </w:tc>
      </w:tr>
      <w:tr w:rsidR="002D0973" w:rsidRPr="00927576" w14:paraId="3BA79CA5" w14:textId="77777777" w:rsidTr="00DE42BC">
        <w:tc>
          <w:tcPr>
            <w:tcW w:w="7650" w:type="dxa"/>
          </w:tcPr>
          <w:p w14:paraId="70CF2086" w14:textId="77777777" w:rsidR="002D0973" w:rsidRPr="00927576" w:rsidRDefault="002D0973" w:rsidP="00927576">
            <w:pPr>
              <w:spacing w:after="120"/>
              <w:ind w:right="386"/>
            </w:pPr>
            <w:r w:rsidRPr="00927576">
              <w:t xml:space="preserve">Enforcement funding </w:t>
            </w:r>
          </w:p>
        </w:tc>
        <w:tc>
          <w:tcPr>
            <w:tcW w:w="1966" w:type="dxa"/>
          </w:tcPr>
          <w:p w14:paraId="551FAFC9" w14:textId="77777777" w:rsidR="002D0973" w:rsidRPr="00927576" w:rsidRDefault="002D0973" w:rsidP="00927576">
            <w:pPr>
              <w:spacing w:after="120"/>
              <w:ind w:right="157"/>
              <w:jc w:val="right"/>
            </w:pPr>
            <w:r w:rsidRPr="00927576">
              <w:t>76</w:t>
            </w:r>
          </w:p>
        </w:tc>
      </w:tr>
      <w:tr w:rsidR="002D0973" w:rsidRPr="00927576" w14:paraId="5ED10451" w14:textId="77777777" w:rsidTr="00DE42BC">
        <w:tc>
          <w:tcPr>
            <w:tcW w:w="7650" w:type="dxa"/>
          </w:tcPr>
          <w:p w14:paraId="28312BA0" w14:textId="77777777" w:rsidR="002D0973" w:rsidRPr="00927576" w:rsidRDefault="002D0973" w:rsidP="00927576">
            <w:pPr>
              <w:spacing w:after="120"/>
              <w:ind w:right="386"/>
            </w:pPr>
            <w:r w:rsidRPr="00927576">
              <w:rPr>
                <w:sz w:val="22"/>
                <w:szCs w:val="22"/>
              </w:rPr>
              <w:t>Emergency Assistance Grant for Food and Essential Supplies</w:t>
            </w:r>
          </w:p>
        </w:tc>
        <w:tc>
          <w:tcPr>
            <w:tcW w:w="1966" w:type="dxa"/>
          </w:tcPr>
          <w:p w14:paraId="0163701F" w14:textId="77777777" w:rsidR="002D0973" w:rsidRPr="00927576" w:rsidRDefault="002D0973" w:rsidP="00927576">
            <w:pPr>
              <w:spacing w:after="120"/>
              <w:ind w:right="157"/>
              <w:jc w:val="right"/>
            </w:pPr>
            <w:r w:rsidRPr="00927576">
              <w:t>145</w:t>
            </w:r>
          </w:p>
        </w:tc>
      </w:tr>
      <w:tr w:rsidR="002D0973" w:rsidRPr="00927576" w14:paraId="4DFE5F8A" w14:textId="77777777" w:rsidTr="00DE42BC">
        <w:tc>
          <w:tcPr>
            <w:tcW w:w="7650" w:type="dxa"/>
          </w:tcPr>
          <w:p w14:paraId="139F73F7" w14:textId="77777777" w:rsidR="002D0973" w:rsidRPr="00927576" w:rsidRDefault="002D0973" w:rsidP="00927576">
            <w:pPr>
              <w:spacing w:after="120"/>
              <w:ind w:right="386"/>
            </w:pPr>
            <w:r w:rsidRPr="00927576">
              <w:t>Leisure</w:t>
            </w:r>
            <w:r w:rsidR="00374113">
              <w:t xml:space="preserve"> centres</w:t>
            </w:r>
          </w:p>
        </w:tc>
        <w:tc>
          <w:tcPr>
            <w:tcW w:w="1966" w:type="dxa"/>
          </w:tcPr>
          <w:p w14:paraId="6730962E" w14:textId="77777777" w:rsidR="002D0973" w:rsidRPr="00927576" w:rsidRDefault="00374113" w:rsidP="00927576">
            <w:pPr>
              <w:spacing w:after="120"/>
              <w:ind w:right="157"/>
              <w:jc w:val="right"/>
            </w:pPr>
            <w:r>
              <w:t>3</w:t>
            </w:r>
            <w:r w:rsidR="002D0973" w:rsidRPr="00927576">
              <w:t>00</w:t>
            </w:r>
          </w:p>
        </w:tc>
      </w:tr>
      <w:tr w:rsidR="002D0973" w:rsidRPr="00927576" w14:paraId="03DFE10D" w14:textId="77777777" w:rsidTr="00DE42BC">
        <w:tc>
          <w:tcPr>
            <w:tcW w:w="7650" w:type="dxa"/>
          </w:tcPr>
          <w:p w14:paraId="32A42280" w14:textId="77777777" w:rsidR="002D0973" w:rsidRPr="00927576" w:rsidRDefault="002D0973" w:rsidP="00927576">
            <w:pPr>
              <w:spacing w:after="120"/>
              <w:ind w:right="386"/>
            </w:pPr>
            <w:r w:rsidRPr="00927576">
              <w:t>Re-opening streets safely fund</w:t>
            </w:r>
          </w:p>
        </w:tc>
        <w:tc>
          <w:tcPr>
            <w:tcW w:w="1966" w:type="dxa"/>
          </w:tcPr>
          <w:p w14:paraId="5DCC5B85" w14:textId="77777777" w:rsidR="002D0973" w:rsidRPr="00927576" w:rsidRDefault="002D0973" w:rsidP="00927576">
            <w:pPr>
              <w:spacing w:after="120"/>
              <w:ind w:right="157"/>
              <w:jc w:val="right"/>
            </w:pPr>
            <w:r w:rsidRPr="00927576">
              <w:t>134</w:t>
            </w:r>
          </w:p>
        </w:tc>
      </w:tr>
      <w:tr w:rsidR="002D0973" w:rsidRPr="00927576" w14:paraId="32F50A26" w14:textId="77777777" w:rsidTr="00DE42BC">
        <w:tc>
          <w:tcPr>
            <w:tcW w:w="7650" w:type="dxa"/>
          </w:tcPr>
          <w:p w14:paraId="3EC95A22" w14:textId="77777777" w:rsidR="002D0973" w:rsidRPr="00927576" w:rsidRDefault="002D0973" w:rsidP="00927576">
            <w:pPr>
              <w:spacing w:after="120"/>
              <w:ind w:right="386"/>
            </w:pPr>
            <w:r w:rsidRPr="00927576">
              <w:t xml:space="preserve">Furlough grant </w:t>
            </w:r>
          </w:p>
        </w:tc>
        <w:tc>
          <w:tcPr>
            <w:tcW w:w="1966" w:type="dxa"/>
          </w:tcPr>
          <w:p w14:paraId="4D939CD9" w14:textId="77777777" w:rsidR="002D0973" w:rsidRPr="00927576" w:rsidRDefault="00D712A0" w:rsidP="00927576">
            <w:pPr>
              <w:spacing w:after="120"/>
              <w:ind w:right="157"/>
              <w:jc w:val="right"/>
            </w:pPr>
            <w:r w:rsidRPr="00927576">
              <w:t>233</w:t>
            </w:r>
          </w:p>
        </w:tc>
      </w:tr>
      <w:tr w:rsidR="00D712A0" w:rsidRPr="00927576" w14:paraId="09FA9FB2" w14:textId="77777777" w:rsidTr="00DE42BC">
        <w:tc>
          <w:tcPr>
            <w:tcW w:w="7650" w:type="dxa"/>
          </w:tcPr>
          <w:p w14:paraId="7D931B0F" w14:textId="77777777" w:rsidR="00D712A0" w:rsidRPr="00927576" w:rsidRDefault="00D712A0" w:rsidP="00927576">
            <w:pPr>
              <w:spacing w:after="120"/>
              <w:ind w:right="386"/>
              <w:rPr>
                <w:sz w:val="22"/>
                <w:szCs w:val="22"/>
              </w:rPr>
            </w:pPr>
            <w:r w:rsidRPr="00927576">
              <w:rPr>
                <w:sz w:val="22"/>
                <w:szCs w:val="22"/>
              </w:rPr>
              <w:t>Lower Tier authority grant</w:t>
            </w:r>
            <w:r w:rsidR="00374113">
              <w:rPr>
                <w:sz w:val="22"/>
                <w:szCs w:val="22"/>
              </w:rPr>
              <w:t xml:space="preserve"> *</w:t>
            </w:r>
          </w:p>
        </w:tc>
        <w:tc>
          <w:tcPr>
            <w:tcW w:w="1966" w:type="dxa"/>
          </w:tcPr>
          <w:p w14:paraId="0F8204B0" w14:textId="77777777" w:rsidR="00D712A0" w:rsidRPr="00927576" w:rsidRDefault="00D712A0" w:rsidP="00927576">
            <w:pPr>
              <w:spacing w:after="120"/>
              <w:ind w:right="157"/>
              <w:jc w:val="right"/>
            </w:pPr>
            <w:r w:rsidRPr="00927576">
              <w:t>120</w:t>
            </w:r>
          </w:p>
        </w:tc>
      </w:tr>
      <w:tr w:rsidR="002D0973" w:rsidRPr="00927576" w14:paraId="02D03272" w14:textId="77777777" w:rsidTr="00DE42BC">
        <w:tc>
          <w:tcPr>
            <w:tcW w:w="7650" w:type="dxa"/>
          </w:tcPr>
          <w:p w14:paraId="6ECD1547" w14:textId="77777777" w:rsidR="002D0973" w:rsidRPr="00927576" w:rsidRDefault="002D0973" w:rsidP="0043353D">
            <w:pPr>
              <w:spacing w:after="120"/>
              <w:ind w:right="386"/>
            </w:pPr>
            <w:r w:rsidRPr="00927576">
              <w:rPr>
                <w:sz w:val="22"/>
                <w:szCs w:val="22"/>
              </w:rPr>
              <w:t xml:space="preserve">Support to Clinically Extremely Vulnerable </w:t>
            </w:r>
          </w:p>
        </w:tc>
        <w:tc>
          <w:tcPr>
            <w:tcW w:w="1966" w:type="dxa"/>
          </w:tcPr>
          <w:p w14:paraId="4CB625AD" w14:textId="77777777" w:rsidR="002D0973" w:rsidRPr="00927576" w:rsidRDefault="00375A3A" w:rsidP="00927576">
            <w:pPr>
              <w:spacing w:after="120"/>
              <w:ind w:right="157"/>
              <w:jc w:val="right"/>
            </w:pPr>
            <w:r>
              <w:t>177</w:t>
            </w:r>
          </w:p>
        </w:tc>
      </w:tr>
      <w:tr w:rsidR="002D0973" w:rsidRPr="00927576" w14:paraId="4EF1FAD6" w14:textId="77777777" w:rsidTr="00DE42BC">
        <w:tc>
          <w:tcPr>
            <w:tcW w:w="7650" w:type="dxa"/>
          </w:tcPr>
          <w:p w14:paraId="082BF5AA" w14:textId="77777777" w:rsidR="002D0973" w:rsidRPr="00927576" w:rsidRDefault="002D0973" w:rsidP="0043353D">
            <w:pPr>
              <w:spacing w:after="120"/>
              <w:ind w:right="386"/>
            </w:pPr>
            <w:r w:rsidRPr="00927576">
              <w:t xml:space="preserve">Homelessness protect programme </w:t>
            </w:r>
          </w:p>
        </w:tc>
        <w:tc>
          <w:tcPr>
            <w:tcW w:w="1966" w:type="dxa"/>
          </w:tcPr>
          <w:p w14:paraId="197C41B8" w14:textId="77777777" w:rsidR="002D0973" w:rsidRPr="00927576" w:rsidRDefault="002D0973" w:rsidP="00927576">
            <w:pPr>
              <w:spacing w:after="120"/>
              <w:ind w:right="157"/>
              <w:jc w:val="right"/>
            </w:pPr>
            <w:r w:rsidRPr="00927576">
              <w:t>140</w:t>
            </w:r>
          </w:p>
        </w:tc>
      </w:tr>
      <w:tr w:rsidR="002D0973" w:rsidRPr="00927576" w14:paraId="580FCF04" w14:textId="77777777" w:rsidTr="00DE42BC">
        <w:tc>
          <w:tcPr>
            <w:tcW w:w="7650" w:type="dxa"/>
          </w:tcPr>
          <w:p w14:paraId="3430CDE1" w14:textId="77777777" w:rsidR="002D0973" w:rsidRPr="00927576" w:rsidRDefault="002D0973" w:rsidP="00927576">
            <w:pPr>
              <w:spacing w:after="120"/>
              <w:ind w:right="386"/>
              <w:rPr>
                <w:b/>
              </w:rPr>
            </w:pPr>
            <w:r w:rsidRPr="00927576">
              <w:rPr>
                <w:b/>
              </w:rPr>
              <w:t>Total</w:t>
            </w:r>
          </w:p>
        </w:tc>
        <w:tc>
          <w:tcPr>
            <w:tcW w:w="1966" w:type="dxa"/>
          </w:tcPr>
          <w:p w14:paraId="4F5702B6" w14:textId="77777777" w:rsidR="002D0973" w:rsidRPr="00927576" w:rsidRDefault="00D712A0" w:rsidP="00374113">
            <w:pPr>
              <w:spacing w:after="120"/>
              <w:ind w:right="157"/>
              <w:jc w:val="right"/>
              <w:rPr>
                <w:b/>
              </w:rPr>
            </w:pPr>
            <w:r w:rsidRPr="00927576">
              <w:rPr>
                <w:b/>
              </w:rPr>
              <w:t>1</w:t>
            </w:r>
            <w:r w:rsidR="00375A3A">
              <w:rPr>
                <w:b/>
              </w:rPr>
              <w:t>5,</w:t>
            </w:r>
            <w:r w:rsidR="00374113">
              <w:rPr>
                <w:b/>
              </w:rPr>
              <w:t>6</w:t>
            </w:r>
            <w:r w:rsidR="00375A3A">
              <w:rPr>
                <w:b/>
              </w:rPr>
              <w:t>71</w:t>
            </w:r>
          </w:p>
        </w:tc>
      </w:tr>
    </w:tbl>
    <w:p w14:paraId="7185B08E" w14:textId="77777777" w:rsidR="00F7377A" w:rsidRDefault="00F7377A" w:rsidP="00927576">
      <w:pPr>
        <w:spacing w:after="120"/>
        <w:ind w:right="386" w:firstLine="24"/>
        <w:rPr>
          <w:b/>
        </w:rPr>
      </w:pPr>
    </w:p>
    <w:p w14:paraId="30D32B34" w14:textId="77777777" w:rsidR="00374113" w:rsidRPr="00927576" w:rsidRDefault="00374113" w:rsidP="00927576">
      <w:pPr>
        <w:spacing w:after="120"/>
        <w:ind w:right="386" w:firstLine="24"/>
        <w:rPr>
          <w:b/>
        </w:rPr>
      </w:pPr>
      <w:r>
        <w:rPr>
          <w:b/>
        </w:rPr>
        <w:t xml:space="preserve">* </w:t>
      </w:r>
      <w:r w:rsidRPr="00374113">
        <w:t xml:space="preserve">Funding of </w:t>
      </w:r>
      <w:r w:rsidR="00790087">
        <w:t xml:space="preserve">some elements of </w:t>
      </w:r>
      <w:r w:rsidRPr="00374113">
        <w:t>the council</w:t>
      </w:r>
      <w:r w:rsidR="00790087">
        <w:t>’</w:t>
      </w:r>
      <w:r w:rsidRPr="00374113">
        <w:t>s income</w:t>
      </w:r>
      <w:r>
        <w:rPr>
          <w:b/>
        </w:rPr>
        <w:t xml:space="preserve"> </w:t>
      </w:r>
      <w:r w:rsidRPr="00374113">
        <w:t>losses</w:t>
      </w:r>
    </w:p>
    <w:p w14:paraId="302D27DC" w14:textId="77777777" w:rsidR="009E51EC" w:rsidRPr="002E5017" w:rsidRDefault="007B6AB3" w:rsidP="00927576">
      <w:pPr>
        <w:spacing w:after="120"/>
        <w:ind w:right="386" w:firstLine="24"/>
      </w:pPr>
      <w:r w:rsidRPr="00927576">
        <w:rPr>
          <w:b/>
        </w:rPr>
        <w:t>Retained</w:t>
      </w:r>
      <w:r w:rsidRPr="00927576">
        <w:t xml:space="preserve"> </w:t>
      </w:r>
      <w:r w:rsidR="00B16E72" w:rsidRPr="00927576">
        <w:rPr>
          <w:b/>
        </w:rPr>
        <w:t>Business Rates</w:t>
      </w:r>
    </w:p>
    <w:p w14:paraId="4F5EDEB7" w14:textId="77777777" w:rsidR="00860300" w:rsidRDefault="001E172C" w:rsidP="00927576">
      <w:pPr>
        <w:pStyle w:val="ListParagraph"/>
        <w:numPr>
          <w:ilvl w:val="0"/>
          <w:numId w:val="65"/>
        </w:numPr>
        <w:spacing w:after="120"/>
        <w:ind w:right="386" w:hanging="720"/>
      </w:pPr>
      <w:r w:rsidRPr="002E5017">
        <w:t xml:space="preserve">Business rates income collected by Oxford City Council as billing authority is split 50/50 with central government with the </w:t>
      </w:r>
      <w:r w:rsidR="00CA6854" w:rsidRPr="002E5017">
        <w:t xml:space="preserve">billing authority’s 50% share </w:t>
      </w:r>
      <w:r w:rsidRPr="002E5017">
        <w:t xml:space="preserve">split 80/20 between Oxford City Council and Oxfordshire County Council </w:t>
      </w:r>
      <w:r w:rsidRPr="002E5017">
        <w:lastRenderedPageBreak/>
        <w:t xml:space="preserve">respectively. </w:t>
      </w:r>
      <w:r w:rsidR="009E51EC" w:rsidRPr="002E5017">
        <w:t xml:space="preserve"> </w:t>
      </w:r>
      <w:r w:rsidRPr="002E5017">
        <w:t xml:space="preserve">From </w:t>
      </w:r>
      <w:r w:rsidR="007D680C" w:rsidRPr="002E5017">
        <w:t>its</w:t>
      </w:r>
      <w:r w:rsidRPr="002E5017">
        <w:t xml:space="preserve"> 80% share the Council pays a tariff to central government and retains a baseline amount (set by the Government) together with 50% of the retained income above this baseline. </w:t>
      </w:r>
      <w:r w:rsidR="00860300" w:rsidRPr="002E5017">
        <w:t xml:space="preserve">The main components of the system </w:t>
      </w:r>
      <w:r w:rsidR="002A5B89" w:rsidRPr="002E5017">
        <w:t>with estimates of individual elements for Oxford City for 20</w:t>
      </w:r>
      <w:r w:rsidR="003C3043" w:rsidRPr="002E5017">
        <w:t>2</w:t>
      </w:r>
      <w:r w:rsidR="00D871CB">
        <w:t>2</w:t>
      </w:r>
      <w:r w:rsidR="002A5B89" w:rsidRPr="002E5017">
        <w:t>/</w:t>
      </w:r>
      <w:r w:rsidR="00EF163F" w:rsidRPr="002E5017">
        <w:t>202</w:t>
      </w:r>
      <w:r w:rsidR="00D871CB">
        <w:t>3</w:t>
      </w:r>
      <w:r w:rsidR="002A5B89" w:rsidRPr="002E5017">
        <w:t xml:space="preserve"> are </w:t>
      </w:r>
      <w:r w:rsidR="005B5F9E" w:rsidRPr="002E5017">
        <w:t xml:space="preserve">shown below. The overall amount of retained business rates by the authority </w:t>
      </w:r>
      <w:r w:rsidR="009D756F" w:rsidRPr="002E5017">
        <w:t>for 20</w:t>
      </w:r>
      <w:r w:rsidR="003C3043" w:rsidRPr="002E5017">
        <w:t>2</w:t>
      </w:r>
      <w:r w:rsidR="00D871CB">
        <w:t>2</w:t>
      </w:r>
      <w:r w:rsidR="009D756F" w:rsidRPr="002E5017">
        <w:t>-2</w:t>
      </w:r>
      <w:r w:rsidR="00D871CB">
        <w:t>3</w:t>
      </w:r>
      <w:r w:rsidR="009D756F" w:rsidRPr="002E5017">
        <w:t xml:space="preserve"> represents around 8.</w:t>
      </w:r>
      <w:r w:rsidR="005E4B79" w:rsidRPr="002E5017">
        <w:t>4</w:t>
      </w:r>
      <w:r w:rsidR="009D756F" w:rsidRPr="002E5017">
        <w:t>% of total business rates income.</w:t>
      </w:r>
    </w:p>
    <w:p w14:paraId="0592EA60" w14:textId="77777777" w:rsidR="007E7FA6" w:rsidRDefault="007E7FA6" w:rsidP="007E7FA6">
      <w:pPr>
        <w:spacing w:after="120"/>
        <w:ind w:right="386"/>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268"/>
      </w:tblGrid>
      <w:tr w:rsidR="00096BAD" w:rsidRPr="002E5017" w14:paraId="66AFE219" w14:textId="77777777" w:rsidTr="00A541EB">
        <w:tc>
          <w:tcPr>
            <w:tcW w:w="8364" w:type="dxa"/>
            <w:gridSpan w:val="2"/>
            <w:shd w:val="clear" w:color="auto" w:fill="BFBFBF"/>
          </w:tcPr>
          <w:p w14:paraId="70361AD2" w14:textId="77777777" w:rsidR="00096BAD" w:rsidRPr="002E5017" w:rsidRDefault="00096BAD" w:rsidP="0087246B">
            <w:pPr>
              <w:spacing w:after="120"/>
              <w:ind w:right="386"/>
              <w:rPr>
                <w:b/>
              </w:rPr>
            </w:pPr>
            <w:r w:rsidRPr="002E5017">
              <w:rPr>
                <w:b/>
              </w:rPr>
              <w:t xml:space="preserve">Table </w:t>
            </w:r>
            <w:r w:rsidR="0087246B">
              <w:rPr>
                <w:b/>
              </w:rPr>
              <w:t>4</w:t>
            </w:r>
            <w:r w:rsidRPr="002E5017">
              <w:rPr>
                <w:b/>
              </w:rPr>
              <w:t xml:space="preserve"> : Retained Business Rates 20</w:t>
            </w:r>
            <w:r w:rsidR="003C3043" w:rsidRPr="002E5017">
              <w:rPr>
                <w:b/>
              </w:rPr>
              <w:t>2</w:t>
            </w:r>
            <w:r w:rsidR="00D871CB">
              <w:rPr>
                <w:b/>
              </w:rPr>
              <w:t>2</w:t>
            </w:r>
            <w:r w:rsidRPr="002E5017">
              <w:rPr>
                <w:b/>
              </w:rPr>
              <w:t>-</w:t>
            </w:r>
            <w:r w:rsidR="00EF163F" w:rsidRPr="002E5017">
              <w:rPr>
                <w:b/>
              </w:rPr>
              <w:t>2</w:t>
            </w:r>
            <w:r w:rsidR="00D871CB">
              <w:rPr>
                <w:b/>
              </w:rPr>
              <w:t>3</w:t>
            </w:r>
          </w:p>
        </w:tc>
      </w:tr>
      <w:tr w:rsidR="00096BAD" w:rsidRPr="002E5017" w14:paraId="718C933D" w14:textId="77777777" w:rsidTr="00A541EB">
        <w:tc>
          <w:tcPr>
            <w:tcW w:w="6096" w:type="dxa"/>
            <w:shd w:val="clear" w:color="auto" w:fill="BFBFBF"/>
          </w:tcPr>
          <w:p w14:paraId="0481C402" w14:textId="77777777" w:rsidR="00096BAD" w:rsidRPr="002E5017" w:rsidRDefault="00096BAD" w:rsidP="00D871CB">
            <w:pPr>
              <w:spacing w:after="120"/>
              <w:ind w:right="386"/>
              <w:jc w:val="both"/>
            </w:pPr>
          </w:p>
        </w:tc>
        <w:tc>
          <w:tcPr>
            <w:tcW w:w="2268" w:type="dxa"/>
            <w:shd w:val="clear" w:color="auto" w:fill="BFBFBF"/>
          </w:tcPr>
          <w:p w14:paraId="01493BED" w14:textId="77777777" w:rsidR="00096BAD" w:rsidRPr="002E5017" w:rsidRDefault="00096BAD" w:rsidP="00D871CB">
            <w:pPr>
              <w:spacing w:after="120"/>
              <w:jc w:val="right"/>
              <w:rPr>
                <w:b/>
              </w:rPr>
            </w:pPr>
            <w:r w:rsidRPr="002E5017">
              <w:rPr>
                <w:b/>
              </w:rPr>
              <w:t>£million</w:t>
            </w:r>
          </w:p>
        </w:tc>
      </w:tr>
      <w:tr w:rsidR="00096BAD" w:rsidRPr="002E5017" w14:paraId="4E0A2C3E" w14:textId="77777777" w:rsidTr="00A541EB">
        <w:tc>
          <w:tcPr>
            <w:tcW w:w="6096" w:type="dxa"/>
            <w:shd w:val="clear" w:color="auto" w:fill="auto"/>
          </w:tcPr>
          <w:p w14:paraId="38F98871" w14:textId="77777777" w:rsidR="00096BAD" w:rsidRPr="002E5017" w:rsidRDefault="00096BAD" w:rsidP="00D871CB">
            <w:pPr>
              <w:tabs>
                <w:tab w:val="left" w:pos="0"/>
              </w:tabs>
              <w:spacing w:after="120"/>
              <w:ind w:left="34" w:right="386"/>
            </w:pPr>
            <w:r w:rsidRPr="002E5017">
              <w:t>Estimated Business Rates Income</w:t>
            </w:r>
          </w:p>
        </w:tc>
        <w:tc>
          <w:tcPr>
            <w:tcW w:w="2268" w:type="dxa"/>
            <w:shd w:val="clear" w:color="auto" w:fill="auto"/>
          </w:tcPr>
          <w:p w14:paraId="57F4310A" w14:textId="77777777" w:rsidR="00096BAD" w:rsidRPr="002E5017" w:rsidRDefault="00BE4A4D" w:rsidP="00D871CB">
            <w:pPr>
              <w:spacing w:after="120"/>
              <w:ind w:right="5"/>
              <w:jc w:val="right"/>
            </w:pPr>
            <w:r w:rsidRPr="002E5017">
              <w:t>10</w:t>
            </w:r>
            <w:r w:rsidR="00D871CB">
              <w:t>4</w:t>
            </w:r>
            <w:r w:rsidRPr="002E5017">
              <w:t>.</w:t>
            </w:r>
            <w:r w:rsidR="00D871CB">
              <w:t>438</w:t>
            </w:r>
          </w:p>
        </w:tc>
      </w:tr>
      <w:tr w:rsidR="00096BAD" w:rsidRPr="00927576" w14:paraId="2A1DA3BA" w14:textId="77777777" w:rsidTr="00A541EB">
        <w:tc>
          <w:tcPr>
            <w:tcW w:w="6096" w:type="dxa"/>
            <w:shd w:val="clear" w:color="auto" w:fill="auto"/>
          </w:tcPr>
          <w:p w14:paraId="775017AB" w14:textId="77777777" w:rsidR="00096BAD" w:rsidRPr="00927576" w:rsidRDefault="00096BAD" w:rsidP="00D871CB">
            <w:pPr>
              <w:spacing w:after="120"/>
              <w:ind w:right="386"/>
            </w:pPr>
            <w:r w:rsidRPr="00927576">
              <w:t>Billing Authority Share (50%)</w:t>
            </w:r>
          </w:p>
        </w:tc>
        <w:tc>
          <w:tcPr>
            <w:tcW w:w="2268" w:type="dxa"/>
            <w:shd w:val="clear" w:color="auto" w:fill="auto"/>
          </w:tcPr>
          <w:p w14:paraId="56A8F075" w14:textId="77777777" w:rsidR="00096BAD" w:rsidRPr="00927576" w:rsidRDefault="00BE4A4D" w:rsidP="00D871CB">
            <w:pPr>
              <w:spacing w:after="120"/>
              <w:ind w:right="5"/>
              <w:jc w:val="right"/>
            </w:pPr>
            <w:r w:rsidRPr="00927576">
              <w:t>5</w:t>
            </w:r>
            <w:r w:rsidR="00D871CB" w:rsidRPr="00927576">
              <w:t>2</w:t>
            </w:r>
            <w:r w:rsidR="004C288D" w:rsidRPr="00927576">
              <w:t>.</w:t>
            </w:r>
            <w:r w:rsidR="00D871CB" w:rsidRPr="00927576">
              <w:t>218</w:t>
            </w:r>
          </w:p>
        </w:tc>
      </w:tr>
      <w:tr w:rsidR="00096BAD" w:rsidRPr="00927576" w14:paraId="7EC6865B" w14:textId="77777777" w:rsidTr="00A541EB">
        <w:tc>
          <w:tcPr>
            <w:tcW w:w="6096" w:type="dxa"/>
            <w:shd w:val="clear" w:color="auto" w:fill="auto"/>
          </w:tcPr>
          <w:p w14:paraId="4E1EEDA3" w14:textId="77777777" w:rsidR="00096BAD" w:rsidRPr="00927576" w:rsidRDefault="00096BAD" w:rsidP="00D871CB">
            <w:pPr>
              <w:spacing w:after="120"/>
              <w:ind w:right="386"/>
            </w:pPr>
            <w:r w:rsidRPr="00927576">
              <w:t>Oxford City Share (80%)</w:t>
            </w:r>
            <w:r w:rsidRPr="00927576">
              <w:tab/>
            </w:r>
          </w:p>
        </w:tc>
        <w:tc>
          <w:tcPr>
            <w:tcW w:w="2268" w:type="dxa"/>
            <w:shd w:val="clear" w:color="auto" w:fill="auto"/>
          </w:tcPr>
          <w:p w14:paraId="138F629B" w14:textId="77777777" w:rsidR="00096BAD" w:rsidRPr="00927576" w:rsidRDefault="00BE4A4D" w:rsidP="00D871CB">
            <w:pPr>
              <w:spacing w:after="120"/>
              <w:ind w:right="5"/>
              <w:jc w:val="right"/>
            </w:pPr>
            <w:r w:rsidRPr="00927576">
              <w:t>4</w:t>
            </w:r>
            <w:r w:rsidR="00D871CB" w:rsidRPr="00927576">
              <w:t>1</w:t>
            </w:r>
            <w:r w:rsidR="004C288D" w:rsidRPr="00927576">
              <w:t>.</w:t>
            </w:r>
            <w:r w:rsidR="00D871CB" w:rsidRPr="00927576">
              <w:t>775</w:t>
            </w:r>
          </w:p>
        </w:tc>
      </w:tr>
      <w:tr w:rsidR="00096BAD" w:rsidRPr="00927576" w14:paraId="0226D68C" w14:textId="77777777" w:rsidTr="00A541EB">
        <w:tc>
          <w:tcPr>
            <w:tcW w:w="6096" w:type="dxa"/>
            <w:shd w:val="clear" w:color="auto" w:fill="auto"/>
          </w:tcPr>
          <w:p w14:paraId="211D5E27" w14:textId="77777777" w:rsidR="00096BAD" w:rsidRPr="00927576" w:rsidRDefault="00096BAD" w:rsidP="00D871CB">
            <w:pPr>
              <w:spacing w:after="120"/>
              <w:ind w:right="386"/>
            </w:pPr>
            <w:r w:rsidRPr="00927576">
              <w:t>Less Tariff paid to Government</w:t>
            </w:r>
          </w:p>
        </w:tc>
        <w:tc>
          <w:tcPr>
            <w:tcW w:w="2268" w:type="dxa"/>
            <w:shd w:val="clear" w:color="auto" w:fill="auto"/>
          </w:tcPr>
          <w:p w14:paraId="7EB1B2D7" w14:textId="77777777" w:rsidR="00096BAD" w:rsidRPr="00927576" w:rsidRDefault="005E4B79" w:rsidP="00D871CB">
            <w:pPr>
              <w:spacing w:after="120"/>
              <w:ind w:right="5"/>
              <w:jc w:val="right"/>
            </w:pPr>
            <w:r w:rsidRPr="00927576">
              <w:t>30.</w:t>
            </w:r>
            <w:r w:rsidR="00475F5B" w:rsidRPr="00927576">
              <w:t>893</w:t>
            </w:r>
          </w:p>
        </w:tc>
      </w:tr>
      <w:tr w:rsidR="00096BAD" w:rsidRPr="00927576" w14:paraId="539A1A18" w14:textId="77777777" w:rsidTr="00A541EB">
        <w:tc>
          <w:tcPr>
            <w:tcW w:w="6096" w:type="dxa"/>
            <w:shd w:val="clear" w:color="auto" w:fill="BFBFBF"/>
          </w:tcPr>
          <w:p w14:paraId="270176D4" w14:textId="77777777" w:rsidR="00096BAD" w:rsidRPr="00927576" w:rsidRDefault="00096BAD" w:rsidP="00D871CB">
            <w:pPr>
              <w:spacing w:after="120"/>
              <w:ind w:right="386"/>
              <w:rPr>
                <w:b/>
              </w:rPr>
            </w:pPr>
            <w:r w:rsidRPr="00927576">
              <w:rPr>
                <w:b/>
              </w:rPr>
              <w:t>Amount remaining after tariff</w:t>
            </w:r>
            <w:r w:rsidR="00A541EB" w:rsidRPr="00927576">
              <w:rPr>
                <w:b/>
              </w:rPr>
              <w:t xml:space="preserve"> </w:t>
            </w:r>
            <w:r w:rsidR="002E5017" w:rsidRPr="00927576">
              <w:rPr>
                <w:b/>
              </w:rPr>
              <w:t>(A)</w:t>
            </w:r>
          </w:p>
        </w:tc>
        <w:tc>
          <w:tcPr>
            <w:tcW w:w="2268" w:type="dxa"/>
            <w:shd w:val="clear" w:color="auto" w:fill="BFBFBF"/>
          </w:tcPr>
          <w:p w14:paraId="7E385ECF" w14:textId="77777777" w:rsidR="00096BAD" w:rsidRPr="00927576" w:rsidRDefault="00BE4A4D" w:rsidP="00D871CB">
            <w:pPr>
              <w:spacing w:after="120"/>
              <w:ind w:right="5"/>
              <w:jc w:val="right"/>
              <w:rPr>
                <w:b/>
              </w:rPr>
            </w:pPr>
            <w:r w:rsidRPr="00927576">
              <w:rPr>
                <w:b/>
              </w:rPr>
              <w:t>1</w:t>
            </w:r>
            <w:r w:rsidR="00D871CB" w:rsidRPr="00927576">
              <w:rPr>
                <w:b/>
              </w:rPr>
              <w:t>0</w:t>
            </w:r>
            <w:r w:rsidRPr="00927576">
              <w:rPr>
                <w:b/>
              </w:rPr>
              <w:t>.</w:t>
            </w:r>
            <w:r w:rsidR="00D871CB" w:rsidRPr="00927576">
              <w:rPr>
                <w:b/>
              </w:rPr>
              <w:t>882</w:t>
            </w:r>
          </w:p>
        </w:tc>
      </w:tr>
      <w:tr w:rsidR="00096BAD" w:rsidRPr="00927576" w14:paraId="0A212DC7" w14:textId="77777777" w:rsidTr="00A541EB">
        <w:tc>
          <w:tcPr>
            <w:tcW w:w="6096" w:type="dxa"/>
            <w:shd w:val="clear" w:color="auto" w:fill="auto"/>
          </w:tcPr>
          <w:p w14:paraId="59E7DDF6" w14:textId="77777777" w:rsidR="00096BAD" w:rsidRPr="00927576" w:rsidRDefault="00096BAD" w:rsidP="00D871CB">
            <w:pPr>
              <w:spacing w:after="120"/>
              <w:ind w:right="386"/>
            </w:pPr>
            <w:r w:rsidRPr="00927576">
              <w:t>Baseline Business Rates</w:t>
            </w:r>
            <w:r w:rsidR="00A541EB" w:rsidRPr="00927576">
              <w:t xml:space="preserve"> </w:t>
            </w:r>
          </w:p>
        </w:tc>
        <w:tc>
          <w:tcPr>
            <w:tcW w:w="2268" w:type="dxa"/>
            <w:shd w:val="clear" w:color="auto" w:fill="auto"/>
          </w:tcPr>
          <w:p w14:paraId="2F3B1F01" w14:textId="77777777" w:rsidR="00096BAD" w:rsidRPr="00927576" w:rsidRDefault="00BE4A4D" w:rsidP="00D871CB">
            <w:pPr>
              <w:spacing w:after="120"/>
              <w:ind w:right="5"/>
              <w:jc w:val="right"/>
            </w:pPr>
            <w:r w:rsidRPr="00927576">
              <w:t>6</w:t>
            </w:r>
            <w:r w:rsidR="004C288D" w:rsidRPr="00927576">
              <w:t>.</w:t>
            </w:r>
            <w:r w:rsidR="00475F5B" w:rsidRPr="00927576">
              <w:t>362</w:t>
            </w:r>
          </w:p>
        </w:tc>
      </w:tr>
      <w:tr w:rsidR="00096BAD" w:rsidRPr="00927576" w14:paraId="29EE91A0" w14:textId="77777777" w:rsidTr="00A541EB">
        <w:tc>
          <w:tcPr>
            <w:tcW w:w="6096" w:type="dxa"/>
            <w:shd w:val="clear" w:color="auto" w:fill="auto"/>
          </w:tcPr>
          <w:p w14:paraId="35E5D88D" w14:textId="77777777" w:rsidR="00096BAD" w:rsidRPr="00927576" w:rsidRDefault="00096BAD" w:rsidP="00D871CB">
            <w:pPr>
              <w:spacing w:after="120"/>
              <w:ind w:right="386"/>
            </w:pPr>
            <w:r w:rsidRPr="00927576">
              <w:t>Income above baseline (</w:t>
            </w:r>
            <w:r w:rsidR="00D871CB" w:rsidRPr="00927576">
              <w:t>£</w:t>
            </w:r>
            <w:r w:rsidR="00BE4A4D" w:rsidRPr="00927576">
              <w:t>1</w:t>
            </w:r>
            <w:r w:rsidR="00D871CB" w:rsidRPr="00927576">
              <w:t>0</w:t>
            </w:r>
            <w:r w:rsidR="004C288D" w:rsidRPr="00927576">
              <w:t>.</w:t>
            </w:r>
            <w:r w:rsidR="00D871CB" w:rsidRPr="00927576">
              <w:t>882</w:t>
            </w:r>
            <w:r w:rsidR="004C288D" w:rsidRPr="00927576">
              <w:t>-</w:t>
            </w:r>
            <w:r w:rsidR="00BE4A4D" w:rsidRPr="00927576">
              <w:t>6.</w:t>
            </w:r>
            <w:r w:rsidR="00475F5B" w:rsidRPr="00927576">
              <w:t>362</w:t>
            </w:r>
            <w:r w:rsidRPr="00927576">
              <w:t>)</w:t>
            </w:r>
          </w:p>
        </w:tc>
        <w:tc>
          <w:tcPr>
            <w:tcW w:w="2268" w:type="dxa"/>
            <w:shd w:val="clear" w:color="auto" w:fill="auto"/>
          </w:tcPr>
          <w:p w14:paraId="4DB167F9" w14:textId="77777777" w:rsidR="00096BAD" w:rsidRPr="00927576" w:rsidRDefault="00D871CB" w:rsidP="00D871CB">
            <w:pPr>
              <w:spacing w:after="120"/>
              <w:ind w:right="5"/>
              <w:jc w:val="right"/>
            </w:pPr>
            <w:r w:rsidRPr="00927576">
              <w:t>4.520</w:t>
            </w:r>
          </w:p>
        </w:tc>
      </w:tr>
      <w:tr w:rsidR="00096BAD" w:rsidRPr="00927576" w14:paraId="08822C27" w14:textId="77777777" w:rsidTr="00A541EB">
        <w:tc>
          <w:tcPr>
            <w:tcW w:w="6096" w:type="dxa"/>
            <w:shd w:val="clear" w:color="auto" w:fill="auto"/>
          </w:tcPr>
          <w:p w14:paraId="40557C9E" w14:textId="77777777" w:rsidR="00096BAD" w:rsidRPr="00927576" w:rsidRDefault="002E5017" w:rsidP="00D871CB">
            <w:pPr>
              <w:spacing w:after="120"/>
              <w:ind w:right="386"/>
            </w:pPr>
            <w:r w:rsidRPr="00927576">
              <w:t>Levy -</w:t>
            </w:r>
            <w:r w:rsidR="00096BAD" w:rsidRPr="00927576">
              <w:t>50% of income above baseline</w:t>
            </w:r>
            <w:r w:rsidR="00A541EB" w:rsidRPr="00927576">
              <w:t xml:space="preserve"> </w:t>
            </w:r>
            <w:r w:rsidR="00A541EB" w:rsidRPr="00927576">
              <w:rPr>
                <w:b/>
              </w:rPr>
              <w:t>(B)</w:t>
            </w:r>
          </w:p>
        </w:tc>
        <w:tc>
          <w:tcPr>
            <w:tcW w:w="2268" w:type="dxa"/>
            <w:shd w:val="clear" w:color="auto" w:fill="auto"/>
          </w:tcPr>
          <w:p w14:paraId="2A9A9CE8" w14:textId="77777777" w:rsidR="00096BAD" w:rsidRPr="00927576" w:rsidRDefault="002E5017" w:rsidP="00D871CB">
            <w:pPr>
              <w:spacing w:after="120"/>
              <w:ind w:right="5"/>
              <w:jc w:val="right"/>
            </w:pPr>
            <w:r w:rsidRPr="00927576">
              <w:t>(</w:t>
            </w:r>
            <w:r w:rsidR="00D871CB" w:rsidRPr="00927576">
              <w:t>2.260</w:t>
            </w:r>
            <w:r w:rsidRPr="00927576">
              <w:t>)</w:t>
            </w:r>
          </w:p>
        </w:tc>
      </w:tr>
      <w:tr w:rsidR="004C288D" w:rsidRPr="00927576" w14:paraId="2EF0951A" w14:textId="77777777" w:rsidTr="00A541EB">
        <w:tc>
          <w:tcPr>
            <w:tcW w:w="6096" w:type="dxa"/>
            <w:shd w:val="clear" w:color="auto" w:fill="auto"/>
          </w:tcPr>
          <w:p w14:paraId="04E48CAB" w14:textId="77777777" w:rsidR="004C288D" w:rsidRPr="00927576" w:rsidRDefault="004C288D" w:rsidP="00D871CB">
            <w:pPr>
              <w:spacing w:after="120"/>
              <w:ind w:right="386"/>
            </w:pPr>
            <w:r w:rsidRPr="00927576">
              <w:t>S31 Grant adjustment</w:t>
            </w:r>
            <w:r w:rsidR="00A541EB" w:rsidRPr="00927576">
              <w:t xml:space="preserve"> </w:t>
            </w:r>
            <w:r w:rsidR="00A541EB" w:rsidRPr="00927576">
              <w:rPr>
                <w:b/>
              </w:rPr>
              <w:t>(C)</w:t>
            </w:r>
          </w:p>
        </w:tc>
        <w:tc>
          <w:tcPr>
            <w:tcW w:w="2268" w:type="dxa"/>
            <w:shd w:val="clear" w:color="auto" w:fill="auto"/>
          </w:tcPr>
          <w:p w14:paraId="4EF52DF3" w14:textId="77777777" w:rsidR="004C288D" w:rsidRPr="00927576" w:rsidRDefault="004C288D" w:rsidP="00D871CB">
            <w:pPr>
              <w:spacing w:after="120"/>
              <w:ind w:right="5"/>
              <w:jc w:val="right"/>
            </w:pPr>
            <w:r w:rsidRPr="00927576">
              <w:t>(</w:t>
            </w:r>
            <w:r w:rsidR="002E5017" w:rsidRPr="00927576">
              <w:t>1</w:t>
            </w:r>
            <w:r w:rsidRPr="00927576">
              <w:t>.</w:t>
            </w:r>
            <w:r w:rsidR="002E5017" w:rsidRPr="00927576">
              <w:t>468</w:t>
            </w:r>
            <w:r w:rsidRPr="00927576">
              <w:t>)</w:t>
            </w:r>
          </w:p>
        </w:tc>
      </w:tr>
      <w:tr w:rsidR="00096BAD" w:rsidRPr="00927576" w14:paraId="4274377E" w14:textId="77777777" w:rsidTr="00A541EB">
        <w:tc>
          <w:tcPr>
            <w:tcW w:w="6096" w:type="dxa"/>
            <w:shd w:val="clear" w:color="auto" w:fill="BFBFBF"/>
          </w:tcPr>
          <w:p w14:paraId="5E94C768" w14:textId="77777777" w:rsidR="00096BAD" w:rsidRPr="00927576" w:rsidRDefault="00096BAD" w:rsidP="00D871CB">
            <w:pPr>
              <w:spacing w:after="120"/>
              <w:ind w:right="386"/>
              <w:rPr>
                <w:b/>
              </w:rPr>
            </w:pPr>
            <w:r w:rsidRPr="00927576">
              <w:rPr>
                <w:b/>
              </w:rPr>
              <w:t>Total retained business rate income</w:t>
            </w:r>
            <w:r w:rsidR="00A541EB" w:rsidRPr="00927576">
              <w:rPr>
                <w:b/>
              </w:rPr>
              <w:t xml:space="preserve"> (A+B+C)</w:t>
            </w:r>
          </w:p>
        </w:tc>
        <w:tc>
          <w:tcPr>
            <w:tcW w:w="2268" w:type="dxa"/>
            <w:shd w:val="clear" w:color="auto" w:fill="BFBFBF"/>
          </w:tcPr>
          <w:p w14:paraId="0CB2CD22" w14:textId="77777777" w:rsidR="00096BAD" w:rsidRPr="00927576" w:rsidRDefault="00D871CB" w:rsidP="00D871CB">
            <w:pPr>
              <w:spacing w:after="120"/>
              <w:ind w:right="5"/>
              <w:jc w:val="right"/>
              <w:rPr>
                <w:b/>
              </w:rPr>
            </w:pPr>
            <w:r w:rsidRPr="00927576">
              <w:rPr>
                <w:b/>
              </w:rPr>
              <w:t>7.154</w:t>
            </w:r>
          </w:p>
        </w:tc>
      </w:tr>
    </w:tbl>
    <w:p w14:paraId="7F81A1B4" w14:textId="77777777" w:rsidR="002E3E05" w:rsidRPr="00927576" w:rsidRDefault="002E3E05" w:rsidP="00D871CB">
      <w:pPr>
        <w:spacing w:after="120"/>
        <w:ind w:left="1440" w:right="386" w:hanging="720"/>
        <w:jc w:val="both"/>
        <w:rPr>
          <w:b/>
        </w:rPr>
      </w:pPr>
    </w:p>
    <w:p w14:paraId="2B257ACA" w14:textId="77777777" w:rsidR="002A0774" w:rsidRPr="00927576" w:rsidRDefault="00B8025B" w:rsidP="007E7FA6">
      <w:pPr>
        <w:spacing w:after="120"/>
        <w:ind w:left="709" w:right="386"/>
        <w:jc w:val="both"/>
        <w:rPr>
          <w:b/>
        </w:rPr>
      </w:pPr>
      <w:r w:rsidRPr="00927576">
        <w:rPr>
          <w:b/>
        </w:rPr>
        <w:t>Note</w:t>
      </w:r>
      <w:r w:rsidR="00F01CC2" w:rsidRPr="00927576">
        <w:rPr>
          <w:b/>
        </w:rPr>
        <w:t>s</w:t>
      </w:r>
      <w:r w:rsidR="007E7FA6" w:rsidRPr="00927576">
        <w:rPr>
          <w:b/>
        </w:rPr>
        <w:t>:</w:t>
      </w:r>
    </w:p>
    <w:p w14:paraId="57E46FB9" w14:textId="77777777" w:rsidR="002A0774" w:rsidRPr="002E5017" w:rsidRDefault="002A0774" w:rsidP="007E7FA6">
      <w:pPr>
        <w:spacing w:after="120"/>
        <w:ind w:left="709" w:right="386"/>
        <w:jc w:val="both"/>
        <w:rPr>
          <w:b/>
        </w:rPr>
      </w:pPr>
      <w:r w:rsidRPr="00927576">
        <w:rPr>
          <w:b/>
        </w:rPr>
        <w:t>Baseline</w:t>
      </w:r>
      <w:r w:rsidR="002E3E05" w:rsidRPr="00927576">
        <w:rPr>
          <w:b/>
        </w:rPr>
        <w:t xml:space="preserve"> Business Rates</w:t>
      </w:r>
      <w:r w:rsidRPr="00927576">
        <w:rPr>
          <w:b/>
        </w:rPr>
        <w:t xml:space="preserve"> – </w:t>
      </w:r>
      <w:r w:rsidRPr="00927576">
        <w:t xml:space="preserve">The </w:t>
      </w:r>
      <w:r w:rsidR="003E46E1" w:rsidRPr="00927576">
        <w:t>G</w:t>
      </w:r>
      <w:r w:rsidRPr="00927576">
        <w:t>overnment</w:t>
      </w:r>
      <w:r w:rsidR="002E3E05" w:rsidRPr="00927576">
        <w:t>’</w:t>
      </w:r>
      <w:r w:rsidRPr="00927576">
        <w:t>s view of a fair starting point of business rates income for the billing authority based on formula grant distribution. Updated by RPI</w:t>
      </w:r>
      <w:r w:rsidRPr="002E5017">
        <w:t xml:space="preserve"> each year</w:t>
      </w:r>
      <w:r w:rsidR="00B8025B" w:rsidRPr="002E5017">
        <w:t>.</w:t>
      </w:r>
      <w:r w:rsidRPr="002E5017">
        <w:t xml:space="preserve"> </w:t>
      </w:r>
    </w:p>
    <w:p w14:paraId="719EEBF6" w14:textId="77777777" w:rsidR="002A0774" w:rsidRPr="002E5017" w:rsidRDefault="002A0774" w:rsidP="007E7FA6">
      <w:pPr>
        <w:spacing w:after="120"/>
        <w:ind w:left="709" w:right="386"/>
        <w:jc w:val="both"/>
        <w:rPr>
          <w:b/>
        </w:rPr>
      </w:pPr>
      <w:r w:rsidRPr="002E5017">
        <w:rPr>
          <w:b/>
        </w:rPr>
        <w:t xml:space="preserve">Tariff – </w:t>
      </w:r>
      <w:r w:rsidR="00672354" w:rsidRPr="002E5017">
        <w:t>The amount paid to the G</w:t>
      </w:r>
      <w:r w:rsidRPr="002E5017">
        <w:t xml:space="preserve">overnment each year by the </w:t>
      </w:r>
      <w:r w:rsidR="00A255DE" w:rsidRPr="002E5017">
        <w:t xml:space="preserve">Council as </w:t>
      </w:r>
      <w:r w:rsidRPr="002E5017">
        <w:t xml:space="preserve">billing authority. Updated by </w:t>
      </w:r>
      <w:r w:rsidR="003E46E1" w:rsidRPr="002E5017">
        <w:t>the retail prices index (</w:t>
      </w:r>
      <w:r w:rsidRPr="002E5017">
        <w:t>RPI</w:t>
      </w:r>
      <w:r w:rsidR="003E46E1" w:rsidRPr="002E5017">
        <w:t>)</w:t>
      </w:r>
      <w:r w:rsidRPr="002E5017">
        <w:t xml:space="preserve"> each year.</w:t>
      </w:r>
    </w:p>
    <w:p w14:paraId="78CF41D0" w14:textId="77777777" w:rsidR="00CA6854" w:rsidRPr="00C054E5" w:rsidRDefault="00CA6854" w:rsidP="007E7FA6">
      <w:pPr>
        <w:spacing w:after="120"/>
        <w:ind w:left="709" w:right="386"/>
        <w:jc w:val="both"/>
      </w:pPr>
      <w:r w:rsidRPr="002E5017">
        <w:rPr>
          <w:b/>
        </w:rPr>
        <w:t xml:space="preserve">Section 31 </w:t>
      </w:r>
      <w:r w:rsidR="004042B2">
        <w:rPr>
          <w:b/>
        </w:rPr>
        <w:t>grant</w:t>
      </w:r>
      <w:r w:rsidRPr="002E5017">
        <w:rPr>
          <w:b/>
        </w:rPr>
        <w:t xml:space="preserve">– </w:t>
      </w:r>
      <w:r w:rsidRPr="002E5017">
        <w:t>The Government</w:t>
      </w:r>
      <w:r w:rsidR="00672354" w:rsidRPr="002E5017">
        <w:t>’</w:t>
      </w:r>
      <w:r w:rsidRPr="002E5017">
        <w:t xml:space="preserve">s discretionary grant paying power </w:t>
      </w:r>
      <w:r w:rsidRPr="00C054E5">
        <w:t xml:space="preserve">under the Local Government Act 2003 </w:t>
      </w:r>
    </w:p>
    <w:p w14:paraId="421CB5BC" w14:textId="77777777" w:rsidR="009D756F" w:rsidRPr="00C054E5" w:rsidRDefault="009D756F" w:rsidP="00C054E5">
      <w:pPr>
        <w:spacing w:after="120"/>
        <w:ind w:left="567" w:right="386" w:hanging="567"/>
        <w:jc w:val="both"/>
      </w:pPr>
    </w:p>
    <w:p w14:paraId="6274B9CC" w14:textId="77777777" w:rsidR="00E75A6A" w:rsidRDefault="00C054E5" w:rsidP="0026660B">
      <w:pPr>
        <w:pStyle w:val="ListParagraph"/>
        <w:numPr>
          <w:ilvl w:val="0"/>
          <w:numId w:val="65"/>
        </w:numPr>
        <w:spacing w:after="120"/>
        <w:ind w:right="386" w:hanging="720"/>
      </w:pPr>
      <w:r w:rsidRPr="00C054E5">
        <w:t xml:space="preserve">The recent Spending Review was not explicit in terms of the reforms in respect of Business Rates Retention, </w:t>
      </w:r>
      <w:r>
        <w:t>(known as fairer funding)</w:t>
      </w:r>
      <w:r w:rsidR="002F1211">
        <w:t>.</w:t>
      </w:r>
      <w:r>
        <w:t xml:space="preserve"> </w:t>
      </w:r>
      <w:r w:rsidR="002F1211">
        <w:t>T</w:t>
      </w:r>
      <w:r w:rsidRPr="00C054E5">
        <w:t xml:space="preserve">he implementation of </w:t>
      </w:r>
      <w:r w:rsidR="002F1211">
        <w:t xml:space="preserve">these reforms </w:t>
      </w:r>
      <w:r w:rsidRPr="00C054E5">
        <w:t xml:space="preserve">has been delayed. </w:t>
      </w:r>
      <w:r w:rsidR="002F1211">
        <w:t>Moreover</w:t>
      </w:r>
      <w:r w:rsidRPr="00C054E5">
        <w:t xml:space="preserve"> it is widely considered that there will be insufficient time for the Government to implement these by 1</w:t>
      </w:r>
      <w:r w:rsidRPr="00C054E5">
        <w:rPr>
          <w:vertAlign w:val="superscript"/>
        </w:rPr>
        <w:t>st</w:t>
      </w:r>
      <w:r w:rsidRPr="00C054E5">
        <w:t xml:space="preserve"> April 2022 as originally planned although this will only be confirmed once the provisional Finance Settlement is released in December. There is still also uncertainty as to whether these reforms will be implemented at all or indeed </w:t>
      </w:r>
      <w:r w:rsidR="00A5329E">
        <w:t xml:space="preserve">with </w:t>
      </w:r>
      <w:r w:rsidRPr="00C054E5">
        <w:t>what the Government may replace them. Assuming some form of reallocation of resources from 1</w:t>
      </w:r>
      <w:r w:rsidRPr="00C054E5">
        <w:rPr>
          <w:vertAlign w:val="superscript"/>
        </w:rPr>
        <w:t>ST</w:t>
      </w:r>
      <w:r w:rsidRPr="00C054E5">
        <w:t xml:space="preserve"> April 2023 onwards estimated </w:t>
      </w:r>
      <w:r w:rsidR="005E0271" w:rsidRPr="00C054E5">
        <w:t xml:space="preserve">retained </w:t>
      </w:r>
      <w:r w:rsidR="00AA26C9" w:rsidRPr="00C054E5">
        <w:t>Business Rates income</w:t>
      </w:r>
      <w:r w:rsidR="00633B35" w:rsidRPr="00C054E5">
        <w:t xml:space="preserve"> is shown in </w:t>
      </w:r>
      <w:r w:rsidR="0002042E" w:rsidRPr="00C054E5">
        <w:t>the T</w:t>
      </w:r>
      <w:r w:rsidR="007F7552" w:rsidRPr="00C054E5">
        <w:t xml:space="preserve">able </w:t>
      </w:r>
      <w:r w:rsidR="00967143" w:rsidRPr="00C054E5">
        <w:t>7</w:t>
      </w:r>
      <w:r w:rsidR="0002042E" w:rsidRPr="00C054E5">
        <w:t xml:space="preserve"> </w:t>
      </w:r>
      <w:r w:rsidR="008F0D26" w:rsidRPr="00C054E5">
        <w:t>below:</w:t>
      </w:r>
    </w:p>
    <w:p w14:paraId="0823295C" w14:textId="77777777" w:rsidR="008C2A6F" w:rsidRDefault="008C2A6F" w:rsidP="008C2A6F">
      <w:pPr>
        <w:spacing w:after="120"/>
        <w:ind w:right="386"/>
      </w:pPr>
    </w:p>
    <w:p w14:paraId="184B64D6" w14:textId="77777777" w:rsidR="008C2A6F" w:rsidRPr="00C054E5" w:rsidRDefault="008C2A6F" w:rsidP="008C2A6F">
      <w:pPr>
        <w:spacing w:after="120"/>
        <w:ind w:right="386"/>
      </w:pPr>
    </w:p>
    <w:p w14:paraId="3308B268" w14:textId="77777777" w:rsidR="00882E86" w:rsidRPr="00E1305D" w:rsidRDefault="00882E86" w:rsidP="002D0973">
      <w:pPr>
        <w:pStyle w:val="ListParagraph"/>
        <w:spacing w:after="120"/>
        <w:ind w:left="567" w:right="386"/>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2127"/>
        <w:gridCol w:w="2268"/>
      </w:tblGrid>
      <w:tr w:rsidR="008E66A7" w:rsidRPr="00E1305D" w14:paraId="78D1B330" w14:textId="77777777" w:rsidTr="008E66A7">
        <w:tc>
          <w:tcPr>
            <w:tcW w:w="8505" w:type="dxa"/>
            <w:gridSpan w:val="3"/>
            <w:shd w:val="clear" w:color="auto" w:fill="BFBFBF" w:themeFill="background1" w:themeFillShade="BF"/>
          </w:tcPr>
          <w:p w14:paraId="6FB11DD0" w14:textId="77777777" w:rsidR="008E66A7" w:rsidRPr="00E1305D" w:rsidRDefault="008E66A7" w:rsidP="0087246B">
            <w:pPr>
              <w:spacing w:after="120"/>
              <w:ind w:right="386"/>
              <w:rPr>
                <w:b/>
              </w:rPr>
            </w:pPr>
            <w:r w:rsidRPr="00E1305D">
              <w:rPr>
                <w:b/>
              </w:rPr>
              <w:t xml:space="preserve">Table </w:t>
            </w:r>
            <w:r w:rsidR="0087246B">
              <w:rPr>
                <w:b/>
              </w:rPr>
              <w:t>5</w:t>
            </w:r>
            <w:r w:rsidR="007850C0">
              <w:rPr>
                <w:b/>
              </w:rPr>
              <w:t xml:space="preserve"> </w:t>
            </w:r>
            <w:r w:rsidRPr="00E1305D">
              <w:rPr>
                <w:b/>
              </w:rPr>
              <w:t xml:space="preserve">: </w:t>
            </w:r>
            <w:r w:rsidR="005F4004" w:rsidRPr="00E1305D">
              <w:rPr>
                <w:b/>
              </w:rPr>
              <w:t xml:space="preserve"> </w:t>
            </w:r>
            <w:r w:rsidR="00C532F4" w:rsidRPr="00E1305D">
              <w:rPr>
                <w:b/>
              </w:rPr>
              <w:t>Retained Business Rates</w:t>
            </w:r>
          </w:p>
        </w:tc>
      </w:tr>
      <w:tr w:rsidR="00A541EB" w:rsidRPr="00E1305D" w14:paraId="67711E42" w14:textId="77777777" w:rsidTr="008E66A7">
        <w:tc>
          <w:tcPr>
            <w:tcW w:w="4110" w:type="dxa"/>
            <w:shd w:val="clear" w:color="auto" w:fill="BFBFBF" w:themeFill="background1" w:themeFillShade="BF"/>
          </w:tcPr>
          <w:p w14:paraId="1FD437BE" w14:textId="77777777" w:rsidR="00A541EB" w:rsidRPr="00E1305D" w:rsidRDefault="00A541EB" w:rsidP="002D0973">
            <w:pPr>
              <w:spacing w:after="120"/>
              <w:ind w:right="386"/>
            </w:pPr>
          </w:p>
        </w:tc>
        <w:tc>
          <w:tcPr>
            <w:tcW w:w="2127" w:type="dxa"/>
            <w:shd w:val="clear" w:color="auto" w:fill="BFBFBF" w:themeFill="background1" w:themeFillShade="BF"/>
          </w:tcPr>
          <w:p w14:paraId="2B6B3EE1" w14:textId="77777777" w:rsidR="00A541EB" w:rsidRPr="00E1305D" w:rsidRDefault="00A541EB" w:rsidP="002D0973">
            <w:pPr>
              <w:spacing w:after="120"/>
              <w:jc w:val="center"/>
              <w:rPr>
                <w:b/>
              </w:rPr>
            </w:pPr>
            <w:r w:rsidRPr="00E1305D">
              <w:rPr>
                <w:b/>
              </w:rPr>
              <w:t>Total</w:t>
            </w:r>
          </w:p>
        </w:tc>
        <w:tc>
          <w:tcPr>
            <w:tcW w:w="2268" w:type="dxa"/>
            <w:shd w:val="clear" w:color="auto" w:fill="BFBFBF" w:themeFill="background1" w:themeFillShade="BF"/>
          </w:tcPr>
          <w:p w14:paraId="4C5802D2" w14:textId="77777777" w:rsidR="00A541EB" w:rsidRPr="00E1305D" w:rsidRDefault="00A541EB" w:rsidP="002D0973">
            <w:pPr>
              <w:spacing w:after="120"/>
              <w:jc w:val="center"/>
              <w:rPr>
                <w:b/>
              </w:rPr>
            </w:pPr>
            <w:r w:rsidRPr="00E1305D">
              <w:rPr>
                <w:b/>
              </w:rPr>
              <w:t>Variation</w:t>
            </w:r>
          </w:p>
        </w:tc>
      </w:tr>
      <w:tr w:rsidR="00A541EB" w:rsidRPr="00E1305D" w14:paraId="002EF3E3" w14:textId="77777777" w:rsidTr="002D0973">
        <w:tc>
          <w:tcPr>
            <w:tcW w:w="4110" w:type="dxa"/>
            <w:shd w:val="clear" w:color="auto" w:fill="auto"/>
          </w:tcPr>
          <w:p w14:paraId="79A2C05C" w14:textId="77777777" w:rsidR="00A541EB" w:rsidRPr="00E1305D" w:rsidRDefault="00A541EB" w:rsidP="002D0973">
            <w:pPr>
              <w:spacing w:after="120"/>
              <w:ind w:right="386"/>
            </w:pPr>
          </w:p>
        </w:tc>
        <w:tc>
          <w:tcPr>
            <w:tcW w:w="2127" w:type="dxa"/>
            <w:shd w:val="clear" w:color="auto" w:fill="BFBFBF" w:themeFill="background1" w:themeFillShade="BF"/>
          </w:tcPr>
          <w:p w14:paraId="73BA8952" w14:textId="77777777" w:rsidR="00A541EB" w:rsidRPr="00E1305D" w:rsidRDefault="00A541EB" w:rsidP="002D0973">
            <w:pPr>
              <w:spacing w:after="120"/>
              <w:jc w:val="center"/>
              <w:rPr>
                <w:b/>
              </w:rPr>
            </w:pPr>
            <w:r w:rsidRPr="00E1305D">
              <w:rPr>
                <w:b/>
              </w:rPr>
              <w:t>£million</w:t>
            </w:r>
          </w:p>
        </w:tc>
        <w:tc>
          <w:tcPr>
            <w:tcW w:w="2268" w:type="dxa"/>
            <w:shd w:val="clear" w:color="auto" w:fill="BFBFBF" w:themeFill="background1" w:themeFillShade="BF"/>
          </w:tcPr>
          <w:p w14:paraId="56331163" w14:textId="77777777" w:rsidR="00A541EB" w:rsidRPr="00E1305D" w:rsidRDefault="00A541EB" w:rsidP="002D0973">
            <w:pPr>
              <w:spacing w:after="120"/>
              <w:jc w:val="center"/>
              <w:rPr>
                <w:b/>
              </w:rPr>
            </w:pPr>
            <w:r w:rsidRPr="00E1305D">
              <w:rPr>
                <w:b/>
              </w:rPr>
              <w:t>%</w:t>
            </w:r>
          </w:p>
        </w:tc>
      </w:tr>
      <w:tr w:rsidR="00A541EB" w:rsidRPr="00E1305D" w14:paraId="6DD879B2" w14:textId="77777777" w:rsidTr="008E66A7">
        <w:tc>
          <w:tcPr>
            <w:tcW w:w="4110" w:type="dxa"/>
          </w:tcPr>
          <w:p w14:paraId="244EF4AD" w14:textId="77777777" w:rsidR="00A541EB" w:rsidRPr="00E1305D" w:rsidRDefault="00A541EB" w:rsidP="002D0973">
            <w:pPr>
              <w:spacing w:after="120"/>
              <w:ind w:right="386"/>
            </w:pPr>
            <w:r w:rsidRPr="00E1305D">
              <w:t>2021/22</w:t>
            </w:r>
          </w:p>
        </w:tc>
        <w:tc>
          <w:tcPr>
            <w:tcW w:w="2127" w:type="dxa"/>
          </w:tcPr>
          <w:p w14:paraId="040D66F2" w14:textId="77777777" w:rsidR="00A541EB" w:rsidRPr="00E1305D" w:rsidRDefault="00C054E5" w:rsidP="002D0973">
            <w:pPr>
              <w:spacing w:after="120"/>
              <w:jc w:val="right"/>
            </w:pPr>
            <w:r>
              <w:t>6.945</w:t>
            </w:r>
          </w:p>
        </w:tc>
        <w:tc>
          <w:tcPr>
            <w:tcW w:w="2268" w:type="dxa"/>
          </w:tcPr>
          <w:p w14:paraId="11330877" w14:textId="77777777" w:rsidR="00A541EB" w:rsidRPr="00E1305D" w:rsidRDefault="002E5017" w:rsidP="002D0973">
            <w:pPr>
              <w:spacing w:after="120"/>
              <w:jc w:val="right"/>
            </w:pPr>
            <w:r w:rsidRPr="00E1305D">
              <w:t>1.59</w:t>
            </w:r>
          </w:p>
        </w:tc>
      </w:tr>
      <w:tr w:rsidR="000C2E11" w:rsidRPr="00E1305D" w14:paraId="4472ED87" w14:textId="77777777" w:rsidTr="008E66A7">
        <w:tc>
          <w:tcPr>
            <w:tcW w:w="4110" w:type="dxa"/>
          </w:tcPr>
          <w:p w14:paraId="24C191E9" w14:textId="77777777" w:rsidR="000C2E11" w:rsidRPr="00E1305D" w:rsidRDefault="000C2E11" w:rsidP="002D0973">
            <w:pPr>
              <w:spacing w:after="120"/>
              <w:ind w:right="386"/>
            </w:pPr>
            <w:r w:rsidRPr="00E1305D">
              <w:t>2022/23</w:t>
            </w:r>
          </w:p>
        </w:tc>
        <w:tc>
          <w:tcPr>
            <w:tcW w:w="2127" w:type="dxa"/>
          </w:tcPr>
          <w:p w14:paraId="31074F05" w14:textId="77777777" w:rsidR="000C2E11" w:rsidRPr="00E1305D" w:rsidRDefault="00765072" w:rsidP="002D0973">
            <w:pPr>
              <w:spacing w:after="120"/>
              <w:jc w:val="right"/>
            </w:pPr>
            <w:r>
              <w:t>7.154</w:t>
            </w:r>
          </w:p>
        </w:tc>
        <w:tc>
          <w:tcPr>
            <w:tcW w:w="2268" w:type="dxa"/>
          </w:tcPr>
          <w:p w14:paraId="006F2F36" w14:textId="77777777" w:rsidR="000C2E11" w:rsidRPr="00E1305D" w:rsidRDefault="00765072" w:rsidP="002D0973">
            <w:pPr>
              <w:spacing w:after="120"/>
              <w:jc w:val="right"/>
            </w:pPr>
            <w:r>
              <w:t>2.88</w:t>
            </w:r>
          </w:p>
        </w:tc>
      </w:tr>
      <w:tr w:rsidR="00EF163F" w:rsidRPr="00E1305D" w14:paraId="05F9DF94" w14:textId="77777777" w:rsidTr="008E66A7">
        <w:tc>
          <w:tcPr>
            <w:tcW w:w="4110" w:type="dxa"/>
          </w:tcPr>
          <w:p w14:paraId="080F35C1" w14:textId="77777777" w:rsidR="00EF163F" w:rsidRPr="00E1305D" w:rsidRDefault="00EF163F" w:rsidP="002D0973">
            <w:pPr>
              <w:spacing w:after="120"/>
              <w:ind w:right="386"/>
            </w:pPr>
            <w:r w:rsidRPr="00E1305D">
              <w:t>202</w:t>
            </w:r>
            <w:r w:rsidR="000C2E11" w:rsidRPr="00E1305D">
              <w:t>3</w:t>
            </w:r>
            <w:r w:rsidRPr="00E1305D">
              <w:t>/2</w:t>
            </w:r>
            <w:r w:rsidR="000C2E11" w:rsidRPr="00E1305D">
              <w:t>4</w:t>
            </w:r>
            <w:r w:rsidR="00C054E5">
              <w:t>*</w:t>
            </w:r>
          </w:p>
        </w:tc>
        <w:tc>
          <w:tcPr>
            <w:tcW w:w="2127" w:type="dxa"/>
          </w:tcPr>
          <w:p w14:paraId="4A8DE6A8" w14:textId="77777777" w:rsidR="00EF163F" w:rsidRPr="00E1305D" w:rsidRDefault="00765072" w:rsidP="002D0973">
            <w:pPr>
              <w:spacing w:after="120"/>
              <w:jc w:val="right"/>
            </w:pPr>
            <w:r>
              <w:t>4.879</w:t>
            </w:r>
          </w:p>
        </w:tc>
        <w:tc>
          <w:tcPr>
            <w:tcW w:w="2268" w:type="dxa"/>
          </w:tcPr>
          <w:p w14:paraId="40D6A80D" w14:textId="77777777" w:rsidR="00EF163F" w:rsidRPr="00E1305D" w:rsidRDefault="00765072" w:rsidP="002D0973">
            <w:pPr>
              <w:spacing w:after="120"/>
              <w:jc w:val="right"/>
            </w:pPr>
            <w:r>
              <w:t>(31.80)</w:t>
            </w:r>
          </w:p>
        </w:tc>
      </w:tr>
      <w:tr w:rsidR="002E5017" w:rsidRPr="00E1305D" w14:paraId="2E2C7381" w14:textId="77777777" w:rsidTr="008E66A7">
        <w:tc>
          <w:tcPr>
            <w:tcW w:w="4110" w:type="dxa"/>
          </w:tcPr>
          <w:p w14:paraId="5E02F6F9" w14:textId="77777777" w:rsidR="002E5017" w:rsidRPr="00E1305D" w:rsidRDefault="002E5017" w:rsidP="002D0973">
            <w:pPr>
              <w:spacing w:after="120"/>
              <w:ind w:right="386"/>
            </w:pPr>
            <w:r w:rsidRPr="00E1305D">
              <w:t>2024/25</w:t>
            </w:r>
          </w:p>
        </w:tc>
        <w:tc>
          <w:tcPr>
            <w:tcW w:w="2127" w:type="dxa"/>
          </w:tcPr>
          <w:p w14:paraId="32C98FDD" w14:textId="77777777" w:rsidR="002E5017" w:rsidRPr="00E1305D" w:rsidRDefault="00765072" w:rsidP="002D0973">
            <w:pPr>
              <w:spacing w:after="120"/>
              <w:jc w:val="right"/>
            </w:pPr>
            <w:r>
              <w:t>5.110</w:t>
            </w:r>
          </w:p>
        </w:tc>
        <w:tc>
          <w:tcPr>
            <w:tcW w:w="2268" w:type="dxa"/>
          </w:tcPr>
          <w:p w14:paraId="79A0F037" w14:textId="77777777" w:rsidR="002E5017" w:rsidRPr="00E1305D" w:rsidRDefault="00765072" w:rsidP="002D0973">
            <w:pPr>
              <w:spacing w:after="120"/>
              <w:jc w:val="right"/>
            </w:pPr>
            <w:r>
              <w:t>4.73</w:t>
            </w:r>
          </w:p>
        </w:tc>
      </w:tr>
    </w:tbl>
    <w:p w14:paraId="7A57E9B6" w14:textId="77777777" w:rsidR="009605DC" w:rsidRPr="00E1305D" w:rsidRDefault="009605DC" w:rsidP="002D0973">
      <w:pPr>
        <w:spacing w:after="120"/>
        <w:ind w:left="567" w:right="386"/>
      </w:pPr>
      <w:r w:rsidRPr="00E1305D">
        <w:t xml:space="preserve">*    Fairer funding </w:t>
      </w:r>
      <w:r w:rsidR="002E5017" w:rsidRPr="00E1305D">
        <w:t xml:space="preserve">and business rates re-set </w:t>
      </w:r>
      <w:r w:rsidR="002D0973">
        <w:t xml:space="preserve">assumed to be </w:t>
      </w:r>
      <w:r w:rsidRPr="00E1305D">
        <w:t>introduced</w:t>
      </w:r>
    </w:p>
    <w:p w14:paraId="19ADE0C2" w14:textId="77777777" w:rsidR="00EE6A4D" w:rsidRPr="00E1305D" w:rsidRDefault="00EE6A4D" w:rsidP="002D0973"/>
    <w:p w14:paraId="3E942CD9" w14:textId="77777777" w:rsidR="00E547AA" w:rsidRPr="00E1305D" w:rsidRDefault="00E547AA" w:rsidP="002D0973">
      <w:pPr>
        <w:tabs>
          <w:tab w:val="left" w:pos="540"/>
        </w:tabs>
        <w:spacing w:after="120"/>
        <w:ind w:right="386"/>
        <w:rPr>
          <w:b/>
        </w:rPr>
      </w:pPr>
      <w:r w:rsidRPr="00E1305D">
        <w:rPr>
          <w:b/>
        </w:rPr>
        <w:t xml:space="preserve">Oxfordshire </w:t>
      </w:r>
      <w:r w:rsidR="00EC0302" w:rsidRPr="00E1305D">
        <w:rPr>
          <w:b/>
        </w:rPr>
        <w:t xml:space="preserve">Business Rates </w:t>
      </w:r>
      <w:r w:rsidRPr="00E1305D">
        <w:rPr>
          <w:b/>
        </w:rPr>
        <w:t>Pool Arrangements</w:t>
      </w:r>
    </w:p>
    <w:p w14:paraId="5589476A" w14:textId="77777777" w:rsidR="00F8383D" w:rsidRPr="00E1305D" w:rsidRDefault="000C2E11" w:rsidP="0026660B">
      <w:pPr>
        <w:pStyle w:val="ReportNumbering"/>
        <w:numPr>
          <w:ilvl w:val="0"/>
          <w:numId w:val="65"/>
        </w:numPr>
        <w:ind w:hanging="720"/>
      </w:pPr>
      <w:r w:rsidRPr="00E1305D">
        <w:t>For 202</w:t>
      </w:r>
      <w:r w:rsidR="00765072">
        <w:t>2</w:t>
      </w:r>
      <w:r w:rsidRPr="00E1305D">
        <w:t>-2</w:t>
      </w:r>
      <w:r w:rsidR="00765072">
        <w:t>3</w:t>
      </w:r>
      <w:r w:rsidRPr="00E1305D">
        <w:t xml:space="preserve"> as in previous years</w:t>
      </w:r>
      <w:r w:rsidR="006C1819" w:rsidRPr="00E1305D">
        <w:t xml:space="preserve"> </w:t>
      </w:r>
      <w:r w:rsidR="00ED7721" w:rsidRPr="00E1305D">
        <w:t xml:space="preserve">the </w:t>
      </w:r>
      <w:r w:rsidR="006C1819" w:rsidRPr="00E1305D">
        <w:t>W</w:t>
      </w:r>
      <w:r w:rsidR="00ED7721" w:rsidRPr="00E1305D">
        <w:t xml:space="preserve">est Oxfordshire Business Rates Pool </w:t>
      </w:r>
      <w:r w:rsidR="00CE0C1F" w:rsidRPr="00E1305D">
        <w:t xml:space="preserve">consisting of Oxfordshire County Council (OCC), Cherwell District Council (CDC) and West Oxfordshire District Council (WODC) will be formed. </w:t>
      </w:r>
    </w:p>
    <w:p w14:paraId="0E858B65" w14:textId="77777777" w:rsidR="00CE0C1F" w:rsidRPr="003E7E95" w:rsidRDefault="00F626A2" w:rsidP="0026660B">
      <w:pPr>
        <w:pStyle w:val="ReportNumbering"/>
        <w:numPr>
          <w:ilvl w:val="0"/>
          <w:numId w:val="65"/>
        </w:numPr>
        <w:ind w:hanging="720"/>
      </w:pPr>
      <w:r w:rsidRPr="00E1305D">
        <w:t>Oxfo</w:t>
      </w:r>
      <w:r w:rsidR="00765072">
        <w:t>rd</w:t>
      </w:r>
      <w:r w:rsidRPr="00E1305D">
        <w:t xml:space="preserve"> </w:t>
      </w:r>
      <w:r w:rsidR="00765072">
        <w:t xml:space="preserve">City </w:t>
      </w:r>
      <w:r w:rsidRPr="00E1305D">
        <w:t xml:space="preserve">Council is not part of the current Business Rates Pool as </w:t>
      </w:r>
      <w:r w:rsidR="00111061" w:rsidRPr="00E1305D">
        <w:t>the Council’s</w:t>
      </w:r>
      <w:r w:rsidR="00F8383D" w:rsidRPr="00E1305D">
        <w:t xml:space="preserve"> inclusion does not optimise the financial return to Pool members given the interaction of levy payments to Government. In order that the Council itself is not financially disadvantaged it is part of a </w:t>
      </w:r>
      <w:r w:rsidR="00CE0C1F" w:rsidRPr="00E1305D">
        <w:t>Business Rates Distribution Group</w:t>
      </w:r>
      <w:r w:rsidR="00111061" w:rsidRPr="00E1305D">
        <w:t xml:space="preserve"> (the Group)</w:t>
      </w:r>
      <w:r w:rsidR="00F8383D" w:rsidRPr="00E1305D">
        <w:t xml:space="preserve"> with South Oxfordshire District Council which receives a distribution of </w:t>
      </w:r>
      <w:r w:rsidR="00F8383D" w:rsidRPr="00382904">
        <w:t>growth achieved from the Pool</w:t>
      </w:r>
      <w:r w:rsidR="006C1819" w:rsidRPr="00382904">
        <w:t xml:space="preserve"> in exchange for taking some of the risk for business </w:t>
      </w:r>
      <w:r w:rsidR="006C1819" w:rsidRPr="003E7E95">
        <w:t>rates losses. This risk is deemed acceptable by the Council</w:t>
      </w:r>
      <w:r w:rsidR="00672354" w:rsidRPr="003E7E95">
        <w:t>’</w:t>
      </w:r>
      <w:r w:rsidR="006C1819" w:rsidRPr="003E7E95">
        <w:t>s Chief Financial Officer given the potential one off return to the Council.</w:t>
      </w:r>
      <w:r w:rsidR="00F8383D" w:rsidRPr="003E7E95">
        <w:t xml:space="preserve"> </w:t>
      </w:r>
      <w:r w:rsidR="00A43D2A" w:rsidRPr="003E7E95">
        <w:t xml:space="preserve">A recommendation to join the </w:t>
      </w:r>
      <w:r w:rsidR="00111061" w:rsidRPr="003E7E95">
        <w:t>G</w:t>
      </w:r>
      <w:r w:rsidR="00A43D2A" w:rsidRPr="003E7E95">
        <w:t>roup</w:t>
      </w:r>
      <w:r w:rsidR="00111061" w:rsidRPr="003E7E95">
        <w:t xml:space="preserve"> for 20</w:t>
      </w:r>
      <w:r w:rsidR="006C1819" w:rsidRPr="003E7E95">
        <w:t>2</w:t>
      </w:r>
      <w:r w:rsidR="00765072" w:rsidRPr="003E7E95">
        <w:t>2</w:t>
      </w:r>
      <w:r w:rsidR="00111061" w:rsidRPr="003E7E95">
        <w:t>/2</w:t>
      </w:r>
      <w:r w:rsidR="00765072" w:rsidRPr="003E7E95">
        <w:t>3</w:t>
      </w:r>
      <w:r w:rsidR="00A43D2A" w:rsidRPr="003E7E95">
        <w:t xml:space="preserve"> is part of this report. </w:t>
      </w:r>
    </w:p>
    <w:p w14:paraId="34416C05" w14:textId="77777777" w:rsidR="00B16E72" w:rsidRPr="003E7E95" w:rsidRDefault="002E7CD8" w:rsidP="003E7E95">
      <w:pPr>
        <w:tabs>
          <w:tab w:val="left" w:pos="540"/>
        </w:tabs>
        <w:spacing w:after="120"/>
        <w:ind w:right="386"/>
        <w:rPr>
          <w:b/>
        </w:rPr>
      </w:pPr>
      <w:r w:rsidRPr="003E7E95">
        <w:rPr>
          <w:b/>
        </w:rPr>
        <w:t xml:space="preserve">New </w:t>
      </w:r>
      <w:r w:rsidR="00B16E72" w:rsidRPr="003E7E95">
        <w:rPr>
          <w:b/>
        </w:rPr>
        <w:t>Homes Bonus</w:t>
      </w:r>
      <w:r w:rsidR="00B8025B" w:rsidRPr="003E7E95">
        <w:rPr>
          <w:b/>
        </w:rPr>
        <w:t xml:space="preserve"> (NHB)</w:t>
      </w:r>
    </w:p>
    <w:p w14:paraId="4CD9DCD9" w14:textId="77777777" w:rsidR="006C1819" w:rsidRPr="003E7E95" w:rsidRDefault="00E1305D" w:rsidP="0026660B">
      <w:pPr>
        <w:pStyle w:val="ListParagraph"/>
        <w:numPr>
          <w:ilvl w:val="0"/>
          <w:numId w:val="65"/>
        </w:numPr>
        <w:spacing w:after="120"/>
        <w:ind w:right="386" w:hanging="720"/>
        <w:rPr>
          <w:rStyle w:val="ilfuvd"/>
          <w:rFonts w:cs="Arial"/>
          <w:color w:val="222222"/>
        </w:rPr>
      </w:pPr>
      <w:r w:rsidRPr="003E7E95">
        <w:rPr>
          <w:rStyle w:val="ilfuvd"/>
          <w:rFonts w:cs="Arial"/>
          <w:color w:val="222222"/>
        </w:rPr>
        <w:t xml:space="preserve">2020-21 the Government </w:t>
      </w:r>
      <w:r w:rsidR="006C1819" w:rsidRPr="003E7E95">
        <w:rPr>
          <w:rStyle w:val="ilfuvd"/>
          <w:rFonts w:cs="Arial"/>
          <w:color w:val="222222"/>
        </w:rPr>
        <w:t>roll</w:t>
      </w:r>
      <w:r w:rsidRPr="003E7E95">
        <w:rPr>
          <w:rStyle w:val="ilfuvd"/>
          <w:rFonts w:cs="Arial"/>
          <w:color w:val="222222"/>
        </w:rPr>
        <w:t>ed</w:t>
      </w:r>
      <w:r w:rsidR="006C1819" w:rsidRPr="003E7E95">
        <w:rPr>
          <w:rStyle w:val="ilfuvd"/>
          <w:rFonts w:cs="Arial"/>
          <w:color w:val="222222"/>
        </w:rPr>
        <w:t>-forward New Homes Bonus payments. In addition to funding legacy payments associated with previous allocations, the Government ma</w:t>
      </w:r>
      <w:r w:rsidRPr="003E7E95">
        <w:rPr>
          <w:rStyle w:val="ilfuvd"/>
          <w:rFonts w:cs="Arial"/>
          <w:color w:val="222222"/>
        </w:rPr>
        <w:t>d</w:t>
      </w:r>
      <w:r w:rsidR="006C1819" w:rsidRPr="003E7E95">
        <w:rPr>
          <w:rStyle w:val="ilfuvd"/>
          <w:rFonts w:cs="Arial"/>
          <w:color w:val="222222"/>
        </w:rPr>
        <w:t>e a new round of allocations for 2020-</w:t>
      </w:r>
      <w:r w:rsidR="00344FF0" w:rsidRPr="003E7E95">
        <w:rPr>
          <w:rStyle w:val="ilfuvd"/>
          <w:rFonts w:cs="Arial"/>
          <w:color w:val="222222"/>
        </w:rPr>
        <w:t xml:space="preserve">21 although there </w:t>
      </w:r>
      <w:r w:rsidRPr="003E7E95">
        <w:rPr>
          <w:rStyle w:val="ilfuvd"/>
          <w:rFonts w:cs="Arial"/>
          <w:color w:val="222222"/>
        </w:rPr>
        <w:t>was</w:t>
      </w:r>
      <w:r w:rsidR="00344FF0" w:rsidRPr="003E7E95">
        <w:rPr>
          <w:rStyle w:val="ilfuvd"/>
          <w:rFonts w:cs="Arial"/>
          <w:color w:val="222222"/>
        </w:rPr>
        <w:t xml:space="preserve"> no </w:t>
      </w:r>
      <w:r w:rsidR="00672354" w:rsidRPr="003E7E95">
        <w:rPr>
          <w:rStyle w:val="ilfuvd"/>
          <w:rFonts w:cs="Arial"/>
          <w:color w:val="222222"/>
        </w:rPr>
        <w:t xml:space="preserve">repeat of the </w:t>
      </w:r>
      <w:r w:rsidR="00F04BA4" w:rsidRPr="003E7E95">
        <w:rPr>
          <w:rStyle w:val="ilfuvd"/>
          <w:rFonts w:cs="Arial"/>
          <w:color w:val="222222"/>
        </w:rPr>
        <w:t>four</w:t>
      </w:r>
      <w:r w:rsidR="00344FF0" w:rsidRPr="003E7E95">
        <w:rPr>
          <w:rStyle w:val="ilfuvd"/>
          <w:rFonts w:cs="Arial"/>
          <w:color w:val="222222"/>
        </w:rPr>
        <w:t xml:space="preserve"> year legacy payments that exist</w:t>
      </w:r>
      <w:r w:rsidRPr="003E7E95">
        <w:rPr>
          <w:rStyle w:val="ilfuvd"/>
          <w:rFonts w:cs="Arial"/>
          <w:color w:val="222222"/>
        </w:rPr>
        <w:t>ed</w:t>
      </w:r>
      <w:r w:rsidR="00344FF0" w:rsidRPr="003E7E95">
        <w:rPr>
          <w:rStyle w:val="ilfuvd"/>
          <w:rFonts w:cs="Arial"/>
          <w:color w:val="222222"/>
        </w:rPr>
        <w:t xml:space="preserve"> under the </w:t>
      </w:r>
      <w:r w:rsidRPr="003E7E95">
        <w:rPr>
          <w:rStyle w:val="ilfuvd"/>
          <w:rFonts w:cs="Arial"/>
          <w:color w:val="222222"/>
        </w:rPr>
        <w:t xml:space="preserve">previous </w:t>
      </w:r>
      <w:r w:rsidR="00344FF0" w:rsidRPr="003E7E95">
        <w:rPr>
          <w:rStyle w:val="ilfuvd"/>
          <w:rFonts w:cs="Arial"/>
          <w:color w:val="222222"/>
        </w:rPr>
        <w:t>system</w:t>
      </w:r>
      <w:r w:rsidRPr="003E7E95">
        <w:rPr>
          <w:rStyle w:val="ilfuvd"/>
          <w:rFonts w:cs="Arial"/>
          <w:color w:val="222222"/>
        </w:rPr>
        <w:t xml:space="preserve"> and the NHB payment was limited to one year</w:t>
      </w:r>
      <w:r w:rsidR="00344FF0" w:rsidRPr="003E7E95">
        <w:rPr>
          <w:rStyle w:val="ilfuvd"/>
          <w:rFonts w:cs="Arial"/>
          <w:color w:val="222222"/>
        </w:rPr>
        <w:t>.</w:t>
      </w:r>
      <w:r w:rsidRPr="003E7E95">
        <w:rPr>
          <w:rStyle w:val="ilfuvd"/>
          <w:rFonts w:cs="Arial"/>
          <w:color w:val="222222"/>
        </w:rPr>
        <w:t xml:space="preserve"> For 2021-22 the Government </w:t>
      </w:r>
      <w:r w:rsidR="003E7E95" w:rsidRPr="003E7E95">
        <w:rPr>
          <w:rStyle w:val="ilfuvd"/>
          <w:rFonts w:cs="Arial"/>
          <w:color w:val="222222"/>
        </w:rPr>
        <w:t xml:space="preserve">is making one off New Homes Bonus payments without the four year legacy payments that existed under the methodology which existed in previous years. In the recent </w:t>
      </w:r>
      <w:r w:rsidR="00CD3E25" w:rsidRPr="003E7E95">
        <w:rPr>
          <w:rStyle w:val="ilfuvd"/>
          <w:rFonts w:cs="Arial"/>
          <w:color w:val="222222"/>
        </w:rPr>
        <w:t>Spending Review</w:t>
      </w:r>
      <w:r w:rsidR="00F04BA4" w:rsidRPr="003E7E95">
        <w:rPr>
          <w:rStyle w:val="ilfuvd"/>
          <w:rFonts w:cs="Arial"/>
          <w:color w:val="222222"/>
        </w:rPr>
        <w:t xml:space="preserve"> </w:t>
      </w:r>
      <w:r w:rsidR="003E7E95" w:rsidRPr="003E7E95">
        <w:rPr>
          <w:rStyle w:val="ilfuvd"/>
          <w:rFonts w:cs="Arial"/>
          <w:color w:val="222222"/>
        </w:rPr>
        <w:t xml:space="preserve">the Government confirmed that an amount of £900 million had been top sliced to fund New Homes Bonus payments in 2022-23 although no details were given as to how this will work. Further details are expected in the Provisional Finance Settlement in December. </w:t>
      </w:r>
      <w:r w:rsidRPr="003E7E95">
        <w:rPr>
          <w:rStyle w:val="ilfuvd"/>
          <w:rFonts w:cs="Arial"/>
          <w:color w:val="222222"/>
        </w:rPr>
        <w:t xml:space="preserve"> </w:t>
      </w:r>
    </w:p>
    <w:p w14:paraId="5CFA5349" w14:textId="77777777" w:rsidR="00F35A62" w:rsidRDefault="002E7CD8" w:rsidP="0026660B">
      <w:pPr>
        <w:pStyle w:val="ListParagraph"/>
        <w:numPr>
          <w:ilvl w:val="0"/>
          <w:numId w:val="65"/>
        </w:numPr>
        <w:spacing w:after="120"/>
        <w:ind w:right="386" w:hanging="720"/>
      </w:pPr>
      <w:r w:rsidRPr="003E7E95">
        <w:t>T</w:t>
      </w:r>
      <w:r w:rsidR="00061569" w:rsidRPr="003E7E95">
        <w:t xml:space="preserve">he Council </w:t>
      </w:r>
      <w:r w:rsidR="00854EDB" w:rsidRPr="003E7E95">
        <w:t>uses</w:t>
      </w:r>
      <w:r w:rsidR="00061569" w:rsidRPr="003E7E95">
        <w:t xml:space="preserve"> New Homes Bonus to fund </w:t>
      </w:r>
      <w:r w:rsidR="00B8025B" w:rsidRPr="003E7E95">
        <w:t>its</w:t>
      </w:r>
      <w:r w:rsidR="00061569" w:rsidRPr="003E7E95">
        <w:t xml:space="preserve"> Capital Programme in order to de-risk the Medium Term Financial Strategy. In the event that the grant is lower than estimated or ceases altogether then a mitigating action could be to reduce the </w:t>
      </w:r>
      <w:r w:rsidR="00A71FFE" w:rsidRPr="003E7E95">
        <w:t>Capital</w:t>
      </w:r>
      <w:r w:rsidR="00391F91" w:rsidRPr="003E7E95">
        <w:t xml:space="preserve"> Programme.</w:t>
      </w:r>
    </w:p>
    <w:p w14:paraId="1F6832FF" w14:textId="77777777" w:rsidR="008C2A6F" w:rsidRDefault="008C2A6F" w:rsidP="008C2A6F">
      <w:pPr>
        <w:pStyle w:val="ListParagraph"/>
        <w:spacing w:after="120"/>
        <w:ind w:right="386"/>
      </w:pPr>
    </w:p>
    <w:p w14:paraId="7B791E86" w14:textId="77777777" w:rsidR="008C2A6F" w:rsidRPr="003E7E95" w:rsidRDefault="008C2A6F" w:rsidP="008C2A6F">
      <w:pPr>
        <w:pStyle w:val="ListParagraph"/>
        <w:spacing w:after="120"/>
        <w:ind w:right="386"/>
      </w:pPr>
    </w:p>
    <w:p w14:paraId="0A5A0B4A" w14:textId="77777777" w:rsidR="00DA445F" w:rsidRPr="003E7E95" w:rsidRDefault="00DA445F" w:rsidP="003E7E95">
      <w:pPr>
        <w:spacing w:after="120"/>
        <w:ind w:left="567" w:right="386" w:hanging="567"/>
        <w:jc w:val="both"/>
      </w:pPr>
    </w:p>
    <w:tbl>
      <w:tblPr>
        <w:tblW w:w="86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470"/>
        <w:gridCol w:w="1470"/>
        <w:gridCol w:w="1470"/>
        <w:gridCol w:w="1470"/>
      </w:tblGrid>
      <w:tr w:rsidR="001F439F" w:rsidRPr="003E7E95" w14:paraId="48731847" w14:textId="77777777" w:rsidTr="008E66A7">
        <w:tc>
          <w:tcPr>
            <w:tcW w:w="8603" w:type="dxa"/>
            <w:gridSpan w:val="5"/>
            <w:shd w:val="clear" w:color="auto" w:fill="BFBFBF" w:themeFill="background1" w:themeFillShade="BF"/>
          </w:tcPr>
          <w:p w14:paraId="3B6FBB59" w14:textId="77777777" w:rsidR="001F439F" w:rsidRPr="003E7E95" w:rsidRDefault="001F439F" w:rsidP="0087246B">
            <w:pPr>
              <w:spacing w:after="120"/>
              <w:ind w:right="386"/>
              <w:rPr>
                <w:b/>
              </w:rPr>
            </w:pPr>
            <w:r w:rsidRPr="003E7E95">
              <w:rPr>
                <w:b/>
              </w:rPr>
              <w:t xml:space="preserve">Table </w:t>
            </w:r>
            <w:r w:rsidR="0087246B">
              <w:rPr>
                <w:b/>
              </w:rPr>
              <w:t>6</w:t>
            </w:r>
            <w:r w:rsidR="00DD0A73" w:rsidRPr="003E7E95">
              <w:rPr>
                <w:b/>
              </w:rPr>
              <w:t xml:space="preserve"> :</w:t>
            </w:r>
            <w:r w:rsidRPr="003E7E95">
              <w:rPr>
                <w:b/>
              </w:rPr>
              <w:t xml:space="preserve"> </w:t>
            </w:r>
            <w:r w:rsidR="00505BE0" w:rsidRPr="003E7E95">
              <w:rPr>
                <w:b/>
              </w:rPr>
              <w:t xml:space="preserve">Anticipated </w:t>
            </w:r>
            <w:r w:rsidRPr="003E7E95">
              <w:rPr>
                <w:b/>
              </w:rPr>
              <w:t>New Homes Bonus</w:t>
            </w:r>
          </w:p>
        </w:tc>
      </w:tr>
      <w:tr w:rsidR="006F0C2E" w:rsidRPr="003E7E95" w14:paraId="0D3CC1C5" w14:textId="77777777" w:rsidTr="008E66A7">
        <w:tc>
          <w:tcPr>
            <w:tcW w:w="2723" w:type="dxa"/>
            <w:shd w:val="clear" w:color="auto" w:fill="BFBFBF" w:themeFill="background1" w:themeFillShade="BF"/>
          </w:tcPr>
          <w:p w14:paraId="0277388F" w14:textId="77777777" w:rsidR="006F0C2E" w:rsidRPr="003E7E95" w:rsidRDefault="006F0C2E" w:rsidP="003E7E95">
            <w:pPr>
              <w:spacing w:after="120"/>
              <w:ind w:right="386"/>
              <w:jc w:val="both"/>
            </w:pPr>
          </w:p>
        </w:tc>
        <w:tc>
          <w:tcPr>
            <w:tcW w:w="1470" w:type="dxa"/>
            <w:shd w:val="clear" w:color="auto" w:fill="BFBFBF" w:themeFill="background1" w:themeFillShade="BF"/>
          </w:tcPr>
          <w:p w14:paraId="32C1747B" w14:textId="77777777" w:rsidR="006F0C2E" w:rsidRPr="003E7E95" w:rsidRDefault="006F0C2E" w:rsidP="003E7E95">
            <w:pPr>
              <w:spacing w:after="120"/>
              <w:jc w:val="center"/>
              <w:rPr>
                <w:b/>
              </w:rPr>
            </w:pPr>
            <w:r w:rsidRPr="003E7E95">
              <w:rPr>
                <w:b/>
              </w:rPr>
              <w:t>20</w:t>
            </w:r>
            <w:r w:rsidR="00344FF0" w:rsidRPr="003E7E95">
              <w:rPr>
                <w:b/>
              </w:rPr>
              <w:t>2</w:t>
            </w:r>
            <w:r w:rsidR="003E7E95" w:rsidRPr="003E7E95">
              <w:rPr>
                <w:b/>
              </w:rPr>
              <w:t>2</w:t>
            </w:r>
            <w:r w:rsidRPr="003E7E95">
              <w:rPr>
                <w:b/>
              </w:rPr>
              <w:t>/</w:t>
            </w:r>
            <w:r w:rsidR="006E18DB" w:rsidRPr="003E7E95">
              <w:rPr>
                <w:b/>
              </w:rPr>
              <w:t>2</w:t>
            </w:r>
            <w:r w:rsidR="003E7E95" w:rsidRPr="003E7E95">
              <w:rPr>
                <w:b/>
              </w:rPr>
              <w:t>3</w:t>
            </w:r>
          </w:p>
        </w:tc>
        <w:tc>
          <w:tcPr>
            <w:tcW w:w="1470" w:type="dxa"/>
            <w:shd w:val="clear" w:color="auto" w:fill="BFBFBF" w:themeFill="background1" w:themeFillShade="BF"/>
          </w:tcPr>
          <w:p w14:paraId="429E64CF" w14:textId="77777777" w:rsidR="006F0C2E" w:rsidRPr="003E7E95" w:rsidRDefault="006F0C2E" w:rsidP="003E7E95">
            <w:pPr>
              <w:spacing w:after="120"/>
              <w:jc w:val="center"/>
              <w:rPr>
                <w:b/>
              </w:rPr>
            </w:pPr>
            <w:r w:rsidRPr="003E7E95">
              <w:rPr>
                <w:b/>
              </w:rPr>
              <w:t>20</w:t>
            </w:r>
            <w:r w:rsidR="006E18DB" w:rsidRPr="003E7E95">
              <w:rPr>
                <w:b/>
              </w:rPr>
              <w:t>2</w:t>
            </w:r>
            <w:r w:rsidR="003E7E95" w:rsidRPr="003E7E95">
              <w:rPr>
                <w:b/>
              </w:rPr>
              <w:t>3</w:t>
            </w:r>
            <w:r w:rsidRPr="003E7E95">
              <w:rPr>
                <w:b/>
              </w:rPr>
              <w:t>/2</w:t>
            </w:r>
            <w:r w:rsidR="003E7E95" w:rsidRPr="003E7E95">
              <w:rPr>
                <w:b/>
              </w:rPr>
              <w:t>4</w:t>
            </w:r>
          </w:p>
        </w:tc>
        <w:tc>
          <w:tcPr>
            <w:tcW w:w="1470" w:type="dxa"/>
            <w:shd w:val="clear" w:color="auto" w:fill="BFBFBF" w:themeFill="background1" w:themeFillShade="BF"/>
          </w:tcPr>
          <w:p w14:paraId="518E26AD" w14:textId="77777777" w:rsidR="006F0C2E" w:rsidRPr="003E7E95" w:rsidRDefault="006F0C2E" w:rsidP="003E7E95">
            <w:pPr>
              <w:spacing w:after="120"/>
              <w:jc w:val="center"/>
              <w:rPr>
                <w:b/>
              </w:rPr>
            </w:pPr>
            <w:r w:rsidRPr="003E7E95">
              <w:rPr>
                <w:b/>
              </w:rPr>
              <w:t>202</w:t>
            </w:r>
            <w:r w:rsidR="003E7E95" w:rsidRPr="003E7E95">
              <w:rPr>
                <w:b/>
              </w:rPr>
              <w:t>4</w:t>
            </w:r>
            <w:r w:rsidRPr="003E7E95">
              <w:rPr>
                <w:b/>
              </w:rPr>
              <w:t>/2</w:t>
            </w:r>
            <w:r w:rsidR="003E7E95" w:rsidRPr="003E7E95">
              <w:rPr>
                <w:b/>
              </w:rPr>
              <w:t>5</w:t>
            </w:r>
          </w:p>
        </w:tc>
        <w:tc>
          <w:tcPr>
            <w:tcW w:w="1470" w:type="dxa"/>
            <w:shd w:val="clear" w:color="auto" w:fill="BFBFBF" w:themeFill="background1" w:themeFillShade="BF"/>
          </w:tcPr>
          <w:p w14:paraId="556E8DA4" w14:textId="77777777" w:rsidR="006F0C2E" w:rsidRPr="003E7E95" w:rsidRDefault="006F0C2E" w:rsidP="003E7E95">
            <w:pPr>
              <w:spacing w:after="120"/>
              <w:jc w:val="center"/>
              <w:rPr>
                <w:b/>
              </w:rPr>
            </w:pPr>
            <w:r w:rsidRPr="003E7E95">
              <w:rPr>
                <w:b/>
              </w:rPr>
              <w:t>202</w:t>
            </w:r>
            <w:r w:rsidR="003E7E95" w:rsidRPr="003E7E95">
              <w:rPr>
                <w:b/>
              </w:rPr>
              <w:t>5</w:t>
            </w:r>
            <w:r w:rsidRPr="003E7E95">
              <w:rPr>
                <w:b/>
              </w:rPr>
              <w:t>/2</w:t>
            </w:r>
            <w:r w:rsidR="003E7E95" w:rsidRPr="003E7E95">
              <w:rPr>
                <w:b/>
              </w:rPr>
              <w:t>6</w:t>
            </w:r>
          </w:p>
        </w:tc>
      </w:tr>
      <w:tr w:rsidR="006F0C2E" w:rsidRPr="003E7E95" w14:paraId="69023B5E" w14:textId="77777777" w:rsidTr="008E66A7">
        <w:tc>
          <w:tcPr>
            <w:tcW w:w="2723" w:type="dxa"/>
            <w:shd w:val="clear" w:color="auto" w:fill="BFBFBF" w:themeFill="background1" w:themeFillShade="BF"/>
          </w:tcPr>
          <w:p w14:paraId="6EE25956" w14:textId="77777777" w:rsidR="006F0C2E" w:rsidRPr="003E7E95" w:rsidRDefault="006F0C2E" w:rsidP="003E7E95">
            <w:pPr>
              <w:spacing w:after="120"/>
              <w:ind w:right="386"/>
              <w:jc w:val="both"/>
            </w:pPr>
          </w:p>
        </w:tc>
        <w:tc>
          <w:tcPr>
            <w:tcW w:w="1470" w:type="dxa"/>
            <w:shd w:val="clear" w:color="auto" w:fill="BFBFBF" w:themeFill="background1" w:themeFillShade="BF"/>
          </w:tcPr>
          <w:p w14:paraId="7C8A2FF9" w14:textId="77777777" w:rsidR="006F0C2E" w:rsidRPr="003E7E95" w:rsidRDefault="006F0C2E" w:rsidP="003E7E95">
            <w:pPr>
              <w:jc w:val="center"/>
              <w:rPr>
                <w:b/>
              </w:rPr>
            </w:pPr>
            <w:r w:rsidRPr="003E7E95">
              <w:rPr>
                <w:b/>
              </w:rPr>
              <w:t>£000’s</w:t>
            </w:r>
          </w:p>
        </w:tc>
        <w:tc>
          <w:tcPr>
            <w:tcW w:w="1470" w:type="dxa"/>
            <w:shd w:val="clear" w:color="auto" w:fill="BFBFBF" w:themeFill="background1" w:themeFillShade="BF"/>
          </w:tcPr>
          <w:p w14:paraId="5C5F6DD9" w14:textId="77777777" w:rsidR="006F0C2E" w:rsidRPr="003E7E95" w:rsidRDefault="006F0C2E" w:rsidP="003E7E95">
            <w:pPr>
              <w:jc w:val="center"/>
              <w:rPr>
                <w:b/>
              </w:rPr>
            </w:pPr>
            <w:r w:rsidRPr="003E7E95">
              <w:rPr>
                <w:b/>
              </w:rPr>
              <w:t>£000’s</w:t>
            </w:r>
          </w:p>
        </w:tc>
        <w:tc>
          <w:tcPr>
            <w:tcW w:w="1470" w:type="dxa"/>
            <w:shd w:val="clear" w:color="auto" w:fill="BFBFBF" w:themeFill="background1" w:themeFillShade="BF"/>
          </w:tcPr>
          <w:p w14:paraId="54060A8D" w14:textId="77777777" w:rsidR="006F0C2E" w:rsidRPr="003E7E95" w:rsidRDefault="006F0C2E" w:rsidP="003E7E95">
            <w:pPr>
              <w:jc w:val="center"/>
              <w:rPr>
                <w:b/>
              </w:rPr>
            </w:pPr>
            <w:r w:rsidRPr="003E7E95">
              <w:rPr>
                <w:b/>
              </w:rPr>
              <w:t>£000’s</w:t>
            </w:r>
          </w:p>
        </w:tc>
        <w:tc>
          <w:tcPr>
            <w:tcW w:w="1470" w:type="dxa"/>
            <w:shd w:val="clear" w:color="auto" w:fill="BFBFBF" w:themeFill="background1" w:themeFillShade="BF"/>
          </w:tcPr>
          <w:p w14:paraId="06CFB292" w14:textId="77777777" w:rsidR="006F0C2E" w:rsidRPr="003E7E95" w:rsidRDefault="006F0C2E" w:rsidP="003E7E95">
            <w:pPr>
              <w:jc w:val="center"/>
              <w:rPr>
                <w:b/>
              </w:rPr>
            </w:pPr>
            <w:r w:rsidRPr="003E7E95">
              <w:rPr>
                <w:b/>
              </w:rPr>
              <w:t>£000’s</w:t>
            </w:r>
          </w:p>
        </w:tc>
      </w:tr>
      <w:tr w:rsidR="006F0C2E" w:rsidRPr="003E7E95" w14:paraId="3902DCA6" w14:textId="77777777" w:rsidTr="00942056">
        <w:tc>
          <w:tcPr>
            <w:tcW w:w="2723" w:type="dxa"/>
            <w:shd w:val="clear" w:color="auto" w:fill="auto"/>
          </w:tcPr>
          <w:p w14:paraId="15AC650F" w14:textId="77777777" w:rsidR="006F0C2E" w:rsidRPr="003E7E95" w:rsidRDefault="006F0C2E" w:rsidP="003E7E95">
            <w:pPr>
              <w:spacing w:after="120"/>
              <w:ind w:right="386"/>
              <w:jc w:val="both"/>
            </w:pPr>
            <w:r w:rsidRPr="003E7E95">
              <w:t>New Homes Bonus</w:t>
            </w:r>
          </w:p>
        </w:tc>
        <w:tc>
          <w:tcPr>
            <w:tcW w:w="1470" w:type="dxa"/>
            <w:shd w:val="clear" w:color="auto" w:fill="auto"/>
          </w:tcPr>
          <w:p w14:paraId="11ADB71C" w14:textId="77777777" w:rsidR="006F0C2E" w:rsidRPr="003E7E95" w:rsidRDefault="003E7E95" w:rsidP="003E7E95">
            <w:pPr>
              <w:spacing w:after="120"/>
              <w:jc w:val="center"/>
            </w:pPr>
            <w:r w:rsidRPr="003E7E95">
              <w:t>538</w:t>
            </w:r>
          </w:p>
        </w:tc>
        <w:tc>
          <w:tcPr>
            <w:tcW w:w="1470" w:type="dxa"/>
            <w:shd w:val="clear" w:color="auto" w:fill="auto"/>
          </w:tcPr>
          <w:p w14:paraId="50566BA9" w14:textId="77777777" w:rsidR="006F0C2E" w:rsidRPr="003E7E95" w:rsidRDefault="00382904" w:rsidP="003E7E95">
            <w:pPr>
              <w:spacing w:after="120"/>
              <w:ind w:right="-7"/>
              <w:jc w:val="center"/>
            </w:pPr>
            <w:r w:rsidRPr="003E7E95">
              <w:t>106</w:t>
            </w:r>
          </w:p>
        </w:tc>
        <w:tc>
          <w:tcPr>
            <w:tcW w:w="1470" w:type="dxa"/>
            <w:shd w:val="clear" w:color="auto" w:fill="auto"/>
          </w:tcPr>
          <w:p w14:paraId="1E6D1EF8" w14:textId="77777777" w:rsidR="006F0C2E" w:rsidRPr="003E7E95" w:rsidRDefault="00382904" w:rsidP="003E7E95">
            <w:pPr>
              <w:spacing w:after="120"/>
              <w:jc w:val="center"/>
            </w:pPr>
            <w:r w:rsidRPr="003E7E95">
              <w:t>-</w:t>
            </w:r>
          </w:p>
        </w:tc>
        <w:tc>
          <w:tcPr>
            <w:tcW w:w="1470" w:type="dxa"/>
            <w:shd w:val="clear" w:color="auto" w:fill="auto"/>
          </w:tcPr>
          <w:p w14:paraId="5B49CB23" w14:textId="77777777" w:rsidR="006F0C2E" w:rsidRPr="003E7E95" w:rsidRDefault="00382904" w:rsidP="003E7E95">
            <w:pPr>
              <w:spacing w:after="120"/>
              <w:jc w:val="center"/>
            </w:pPr>
            <w:r w:rsidRPr="003E7E95">
              <w:t>-</w:t>
            </w:r>
          </w:p>
        </w:tc>
      </w:tr>
      <w:tr w:rsidR="006F0C2E" w:rsidRPr="003E7E95" w14:paraId="62867F9D" w14:textId="77777777" w:rsidTr="00942056">
        <w:tc>
          <w:tcPr>
            <w:tcW w:w="2723" w:type="dxa"/>
            <w:shd w:val="clear" w:color="auto" w:fill="auto"/>
          </w:tcPr>
          <w:p w14:paraId="3DD7AB77" w14:textId="77777777" w:rsidR="006F0C2E" w:rsidRPr="003E7E95" w:rsidRDefault="006F0C2E" w:rsidP="003E7E95">
            <w:pPr>
              <w:spacing w:after="120"/>
              <w:ind w:right="386"/>
              <w:jc w:val="both"/>
            </w:pPr>
            <w:r w:rsidRPr="003E7E95">
              <w:t>Percentage increase/(decrease)</w:t>
            </w:r>
          </w:p>
        </w:tc>
        <w:tc>
          <w:tcPr>
            <w:tcW w:w="1470" w:type="dxa"/>
            <w:shd w:val="clear" w:color="auto" w:fill="auto"/>
          </w:tcPr>
          <w:p w14:paraId="15D9C1EF" w14:textId="77777777" w:rsidR="006F0C2E" w:rsidRPr="003E7E95" w:rsidRDefault="00382904" w:rsidP="003E7E95">
            <w:pPr>
              <w:spacing w:after="120"/>
              <w:jc w:val="center"/>
            </w:pPr>
            <w:r w:rsidRPr="003E7E95">
              <w:t>(15)</w:t>
            </w:r>
          </w:p>
        </w:tc>
        <w:tc>
          <w:tcPr>
            <w:tcW w:w="1470" w:type="dxa"/>
            <w:shd w:val="clear" w:color="auto" w:fill="auto"/>
          </w:tcPr>
          <w:p w14:paraId="5DF1AF29" w14:textId="77777777" w:rsidR="006F0C2E" w:rsidRPr="003E7E95" w:rsidRDefault="00382904" w:rsidP="003E7E95">
            <w:pPr>
              <w:spacing w:after="120"/>
              <w:ind w:right="-7"/>
              <w:jc w:val="center"/>
            </w:pPr>
            <w:r w:rsidRPr="003E7E95">
              <w:t>(79)</w:t>
            </w:r>
          </w:p>
        </w:tc>
        <w:tc>
          <w:tcPr>
            <w:tcW w:w="1470" w:type="dxa"/>
            <w:shd w:val="clear" w:color="auto" w:fill="auto"/>
          </w:tcPr>
          <w:p w14:paraId="1BD9A0B9" w14:textId="77777777" w:rsidR="006F0C2E" w:rsidRPr="003E7E95" w:rsidRDefault="00382904" w:rsidP="003E7E95">
            <w:pPr>
              <w:spacing w:after="120"/>
              <w:jc w:val="center"/>
            </w:pPr>
            <w:r w:rsidRPr="003E7E95">
              <w:t>-</w:t>
            </w:r>
          </w:p>
        </w:tc>
        <w:tc>
          <w:tcPr>
            <w:tcW w:w="1470" w:type="dxa"/>
            <w:shd w:val="clear" w:color="auto" w:fill="auto"/>
          </w:tcPr>
          <w:p w14:paraId="06F7911B" w14:textId="77777777" w:rsidR="006F0C2E" w:rsidRPr="003E7E95" w:rsidRDefault="00382904" w:rsidP="003E7E95">
            <w:pPr>
              <w:spacing w:after="120"/>
              <w:jc w:val="center"/>
            </w:pPr>
            <w:r w:rsidRPr="003E7E95">
              <w:t>-</w:t>
            </w:r>
          </w:p>
        </w:tc>
      </w:tr>
    </w:tbl>
    <w:p w14:paraId="5CDA9CD3" w14:textId="77777777" w:rsidR="007B4842" w:rsidRPr="003E7E95" w:rsidRDefault="007B4842" w:rsidP="003E7E95">
      <w:pPr>
        <w:ind w:left="720" w:hanging="153"/>
        <w:rPr>
          <w:b/>
          <w:color w:val="000000"/>
        </w:rPr>
      </w:pPr>
    </w:p>
    <w:p w14:paraId="49BF2EFB" w14:textId="77777777" w:rsidR="00382904" w:rsidRPr="00140175" w:rsidRDefault="00350FB5" w:rsidP="00140175">
      <w:pPr>
        <w:pStyle w:val="NormalWeb"/>
        <w:rPr>
          <w:rFonts w:ascii="Arial" w:hAnsi="Arial" w:cs="Arial"/>
          <w:b/>
          <w:lang w:val="en"/>
        </w:rPr>
      </w:pPr>
      <w:r w:rsidRPr="00140175">
        <w:rPr>
          <w:rFonts w:ascii="Arial" w:hAnsi="Arial" w:cs="Arial"/>
          <w:b/>
          <w:lang w:val="en"/>
        </w:rPr>
        <w:t>C</w:t>
      </w:r>
      <w:r w:rsidR="00382904" w:rsidRPr="00140175">
        <w:rPr>
          <w:rFonts w:ascii="Arial" w:hAnsi="Arial" w:cs="Arial"/>
          <w:b/>
          <w:lang w:val="en"/>
        </w:rPr>
        <w:t xml:space="preserve">orporate Planning </w:t>
      </w:r>
      <w:r w:rsidR="00C37005" w:rsidRPr="00140175">
        <w:rPr>
          <w:rFonts w:ascii="Arial" w:hAnsi="Arial" w:cs="Arial"/>
          <w:b/>
          <w:lang w:val="en"/>
        </w:rPr>
        <w:t>Assumptions</w:t>
      </w:r>
    </w:p>
    <w:p w14:paraId="467A3557" w14:textId="77777777" w:rsidR="00382904" w:rsidRPr="00731C9C" w:rsidRDefault="00382904" w:rsidP="0026660B">
      <w:pPr>
        <w:numPr>
          <w:ilvl w:val="0"/>
          <w:numId w:val="65"/>
        </w:numPr>
        <w:spacing w:after="120"/>
        <w:ind w:hanging="720"/>
        <w:rPr>
          <w:rFonts w:cs="Arial"/>
          <w:color w:val="000000"/>
        </w:rPr>
      </w:pPr>
      <w:r w:rsidRPr="00140175">
        <w:rPr>
          <w:b/>
        </w:rPr>
        <w:t>Council Tax Increase</w:t>
      </w:r>
      <w:r w:rsidRPr="00140175">
        <w:t xml:space="preserve"> – </w:t>
      </w:r>
      <w:r w:rsidR="003E7E95" w:rsidRPr="00140175">
        <w:t>Although to be confirmed in the Provisional Finance Settlement the</w:t>
      </w:r>
      <w:r w:rsidR="003E7E95">
        <w:t xml:space="preserve"> Spending Review did include provision for </w:t>
      </w:r>
      <w:r w:rsidR="009A7C37">
        <w:t>maintaining council tax referendum levels at below 2% for District Councils. Council tax increases are included throughout the four year MTF</w:t>
      </w:r>
      <w:r w:rsidR="00A5329E">
        <w:t>S</w:t>
      </w:r>
      <w:r w:rsidR="009A7C37">
        <w:t xml:space="preserve"> at 1.99%. </w:t>
      </w:r>
    </w:p>
    <w:p w14:paraId="595D227F" w14:textId="77777777" w:rsidR="00382904" w:rsidRPr="00913671" w:rsidRDefault="00382904" w:rsidP="0026660B">
      <w:pPr>
        <w:numPr>
          <w:ilvl w:val="0"/>
          <w:numId w:val="65"/>
        </w:numPr>
        <w:tabs>
          <w:tab w:val="left" w:pos="2160"/>
        </w:tabs>
        <w:spacing w:after="120"/>
        <w:ind w:hanging="720"/>
        <w:rPr>
          <w:rFonts w:cs="Arial"/>
          <w:color w:val="000000"/>
        </w:rPr>
      </w:pPr>
      <w:r w:rsidRPr="00913671">
        <w:rPr>
          <w:b/>
          <w:color w:val="000000"/>
        </w:rPr>
        <w:t>Investment Interest</w:t>
      </w:r>
      <w:r w:rsidRPr="00913671">
        <w:rPr>
          <w:color w:val="000000"/>
        </w:rPr>
        <w:t xml:space="preserve"> – </w:t>
      </w:r>
      <w:r w:rsidR="00140175">
        <w:rPr>
          <w:color w:val="000000"/>
        </w:rPr>
        <w:t>On the 4</w:t>
      </w:r>
      <w:r w:rsidR="00140175" w:rsidRPr="00140175">
        <w:rPr>
          <w:color w:val="000000"/>
          <w:vertAlign w:val="superscript"/>
        </w:rPr>
        <w:t>th</w:t>
      </w:r>
      <w:r w:rsidR="00140175">
        <w:rPr>
          <w:color w:val="000000"/>
        </w:rPr>
        <w:t xml:space="preserve"> November 2021 t</w:t>
      </w:r>
      <w:r w:rsidRPr="00913671">
        <w:rPr>
          <w:color w:val="000000"/>
        </w:rPr>
        <w:t xml:space="preserve">he Bank of England </w:t>
      </w:r>
      <w:r w:rsidR="00B1783C">
        <w:rPr>
          <w:color w:val="000000"/>
        </w:rPr>
        <w:t xml:space="preserve">confirmed </w:t>
      </w:r>
      <w:r w:rsidRPr="00913671">
        <w:rPr>
          <w:color w:val="000000"/>
        </w:rPr>
        <w:t>base rate</w:t>
      </w:r>
      <w:r w:rsidR="00B1783C">
        <w:rPr>
          <w:color w:val="000000"/>
        </w:rPr>
        <w:t>s</w:t>
      </w:r>
      <w:r w:rsidRPr="00913671">
        <w:rPr>
          <w:color w:val="000000"/>
        </w:rPr>
        <w:t xml:space="preserve"> </w:t>
      </w:r>
      <w:r w:rsidR="00B1783C">
        <w:rPr>
          <w:color w:val="000000"/>
        </w:rPr>
        <w:t xml:space="preserve">at </w:t>
      </w:r>
      <w:r w:rsidRPr="00913671">
        <w:rPr>
          <w:color w:val="000000"/>
        </w:rPr>
        <w:t>0.</w:t>
      </w:r>
      <w:r w:rsidR="00913671" w:rsidRPr="00913671">
        <w:rPr>
          <w:color w:val="000000"/>
        </w:rPr>
        <w:t>10</w:t>
      </w:r>
      <w:r w:rsidRPr="00913671">
        <w:rPr>
          <w:color w:val="000000"/>
        </w:rPr>
        <w:t>%</w:t>
      </w:r>
      <w:r w:rsidR="00B1783C">
        <w:rPr>
          <w:color w:val="000000"/>
        </w:rPr>
        <w:t xml:space="preserve">. </w:t>
      </w:r>
      <w:r w:rsidRPr="00913671">
        <w:rPr>
          <w:color w:val="000000"/>
        </w:rPr>
        <w:t xml:space="preserve"> </w:t>
      </w:r>
      <w:r w:rsidR="00B1783C">
        <w:rPr>
          <w:color w:val="000000"/>
        </w:rPr>
        <w:t xml:space="preserve">Although inflationary pressures still give cause for concern it is widely believed that this rate will remain until next year and depressed into the future. </w:t>
      </w:r>
      <w:r w:rsidR="00913671" w:rsidRPr="00913671">
        <w:rPr>
          <w:color w:val="000000"/>
        </w:rPr>
        <w:t>Returns from banks and building societies are likely to be depressed for some time to come mainly as a result of this reduced rate but also as the Council spends reserves to cover the deficits arising from COVID</w:t>
      </w:r>
      <w:r w:rsidR="00CD5621">
        <w:rPr>
          <w:color w:val="000000"/>
        </w:rPr>
        <w:t xml:space="preserve"> 19</w:t>
      </w:r>
      <w:r w:rsidR="00913671" w:rsidRPr="00913671">
        <w:rPr>
          <w:color w:val="000000"/>
        </w:rPr>
        <w:t xml:space="preserve">. The Council still has investments in joint ventures and companies more details of which are outlined below and officers are seeking to find alternative financial vehicles where the rates of return are higher when balanced against </w:t>
      </w:r>
      <w:r w:rsidR="00F04BA4">
        <w:rPr>
          <w:color w:val="000000"/>
        </w:rPr>
        <w:t>the Council’s</w:t>
      </w:r>
      <w:r w:rsidR="00913671" w:rsidRPr="00913671">
        <w:rPr>
          <w:color w:val="000000"/>
        </w:rPr>
        <w:t xml:space="preserve"> need for liquidity. Other </w:t>
      </w:r>
      <w:r w:rsidRPr="00913671">
        <w:rPr>
          <w:color w:val="000000"/>
        </w:rPr>
        <w:t xml:space="preserve">investments </w:t>
      </w:r>
      <w:r w:rsidR="00913671" w:rsidRPr="00913671">
        <w:rPr>
          <w:color w:val="000000"/>
        </w:rPr>
        <w:t>include</w:t>
      </w:r>
      <w:r w:rsidRPr="00913671">
        <w:rPr>
          <w:color w:val="000000"/>
        </w:rPr>
        <w:t>:</w:t>
      </w:r>
    </w:p>
    <w:p w14:paraId="65013E72" w14:textId="77777777" w:rsidR="00B1783C" w:rsidRDefault="00382904" w:rsidP="0092700E">
      <w:pPr>
        <w:numPr>
          <w:ilvl w:val="0"/>
          <w:numId w:val="17"/>
        </w:numPr>
        <w:tabs>
          <w:tab w:val="left" w:pos="2160"/>
          <w:tab w:val="num" w:pos="5509"/>
        </w:tabs>
        <w:spacing w:after="120"/>
        <w:rPr>
          <w:rFonts w:cs="Arial"/>
          <w:color w:val="000000"/>
        </w:rPr>
      </w:pPr>
      <w:r w:rsidRPr="00913671">
        <w:rPr>
          <w:b/>
          <w:color w:val="000000"/>
        </w:rPr>
        <w:t>External</w:t>
      </w:r>
      <w:r w:rsidR="0045646F">
        <w:rPr>
          <w:b/>
          <w:color w:val="000000"/>
        </w:rPr>
        <w:t>ly</w:t>
      </w:r>
      <w:r w:rsidRPr="00913671">
        <w:rPr>
          <w:b/>
          <w:color w:val="000000"/>
        </w:rPr>
        <w:t xml:space="preserve"> Managed Property Investments </w:t>
      </w:r>
      <w:r w:rsidRPr="00913671">
        <w:rPr>
          <w:rFonts w:cs="Arial"/>
          <w:color w:val="000000"/>
        </w:rPr>
        <w:t xml:space="preserve">– The Council has £10 million invested in two funds. The Council makes a return of around 3.5% plus any increase in the capital value. </w:t>
      </w:r>
      <w:r w:rsidR="00913671" w:rsidRPr="00913671">
        <w:rPr>
          <w:rFonts w:cs="Arial"/>
          <w:color w:val="000000"/>
        </w:rPr>
        <w:t>Whilst the value of these funds di</w:t>
      </w:r>
      <w:r w:rsidR="00F04BA4">
        <w:rPr>
          <w:rFonts w:cs="Arial"/>
          <w:color w:val="000000"/>
        </w:rPr>
        <w:t>d</w:t>
      </w:r>
      <w:r w:rsidR="00913671" w:rsidRPr="00913671">
        <w:rPr>
          <w:rFonts w:cs="Arial"/>
          <w:color w:val="000000"/>
        </w:rPr>
        <w:t xml:space="preserve"> decrease in the early weeks of the pandemic these seem now to be picking up. Since March </w:t>
      </w:r>
      <w:r w:rsidR="00F04BA4">
        <w:rPr>
          <w:rFonts w:cs="Arial"/>
          <w:color w:val="000000"/>
        </w:rPr>
        <w:t>2020 t</w:t>
      </w:r>
      <w:r w:rsidR="00913671" w:rsidRPr="00913671">
        <w:rPr>
          <w:rFonts w:cs="Arial"/>
          <w:color w:val="000000"/>
        </w:rPr>
        <w:t>he revenue return ha</w:t>
      </w:r>
      <w:r w:rsidR="00F04BA4">
        <w:rPr>
          <w:rFonts w:cs="Arial"/>
          <w:color w:val="000000"/>
        </w:rPr>
        <w:t>s</w:t>
      </w:r>
      <w:r w:rsidR="00913671" w:rsidRPr="00913671">
        <w:rPr>
          <w:rFonts w:cs="Arial"/>
          <w:color w:val="000000"/>
        </w:rPr>
        <w:t xml:space="preserve"> held up mainly due to occupancy rates from the non-retail property held in the funds remaining high</w:t>
      </w:r>
    </w:p>
    <w:p w14:paraId="7BC59339" w14:textId="77777777" w:rsidR="0092700E" w:rsidRPr="00454091" w:rsidRDefault="00B1783C" w:rsidP="00454091">
      <w:pPr>
        <w:numPr>
          <w:ilvl w:val="0"/>
          <w:numId w:val="17"/>
        </w:numPr>
        <w:tabs>
          <w:tab w:val="left" w:pos="2160"/>
          <w:tab w:val="num" w:pos="5509"/>
        </w:tabs>
        <w:spacing w:after="120"/>
        <w:rPr>
          <w:rFonts w:cs="Arial"/>
          <w:color w:val="000000"/>
        </w:rPr>
      </w:pPr>
      <w:r>
        <w:rPr>
          <w:b/>
          <w:color w:val="000000"/>
        </w:rPr>
        <w:t xml:space="preserve">Ray Valley Solar Farm </w:t>
      </w:r>
      <w:r>
        <w:rPr>
          <w:rFonts w:cs="Arial"/>
          <w:color w:val="000000"/>
        </w:rPr>
        <w:t xml:space="preserve">– The Council were successful last year in securing </w:t>
      </w:r>
      <w:r w:rsidR="0092700E">
        <w:rPr>
          <w:rFonts w:cs="Arial"/>
          <w:color w:val="000000"/>
        </w:rPr>
        <w:t>a g</w:t>
      </w:r>
      <w:r>
        <w:rPr>
          <w:rFonts w:cs="Arial"/>
          <w:color w:val="000000"/>
        </w:rPr>
        <w:t>overnment grant of £10.3</w:t>
      </w:r>
      <w:r w:rsidR="0092700E">
        <w:rPr>
          <w:rFonts w:cs="Arial"/>
          <w:color w:val="000000"/>
        </w:rPr>
        <w:t xml:space="preserve"> million for lowering carbon emissions. As part of this grant approximately £2million was ring fenced to provide a loan to Low Carbon Hub (CIC) in respect of their development of a solar farm at Ray Valley. In </w:t>
      </w:r>
      <w:r w:rsidR="0092700E" w:rsidRPr="00454091">
        <w:rPr>
          <w:rFonts w:cs="Arial"/>
          <w:color w:val="000000"/>
        </w:rPr>
        <w:t xml:space="preserve">addition to this loan Council agreed a further investment to Ray Valley of £2million on similar terms. </w:t>
      </w:r>
    </w:p>
    <w:p w14:paraId="65ADDC8E" w14:textId="77777777" w:rsidR="00913671" w:rsidRPr="00454091" w:rsidRDefault="0092700E" w:rsidP="00454091">
      <w:pPr>
        <w:numPr>
          <w:ilvl w:val="0"/>
          <w:numId w:val="17"/>
        </w:numPr>
        <w:tabs>
          <w:tab w:val="left" w:pos="2160"/>
          <w:tab w:val="num" w:pos="5509"/>
        </w:tabs>
        <w:spacing w:after="120"/>
        <w:rPr>
          <w:rFonts w:cs="Arial"/>
          <w:color w:val="000000"/>
        </w:rPr>
      </w:pPr>
      <w:r w:rsidRPr="00454091">
        <w:rPr>
          <w:b/>
          <w:color w:val="000000"/>
        </w:rPr>
        <w:t xml:space="preserve">Multi Asset </w:t>
      </w:r>
      <w:r w:rsidR="00F72D3A" w:rsidRPr="00454091">
        <w:rPr>
          <w:b/>
          <w:color w:val="000000"/>
        </w:rPr>
        <w:t>Funds</w:t>
      </w:r>
      <w:r w:rsidRPr="00454091">
        <w:rPr>
          <w:b/>
          <w:color w:val="000000"/>
        </w:rPr>
        <w:t xml:space="preserve"> </w:t>
      </w:r>
      <w:r w:rsidRPr="00454091">
        <w:rPr>
          <w:rFonts w:cs="Arial"/>
          <w:color w:val="000000"/>
        </w:rPr>
        <w:t xml:space="preserve">-    </w:t>
      </w:r>
      <w:r w:rsidR="002D0973" w:rsidRPr="00454091">
        <w:rPr>
          <w:rFonts w:cs="Arial"/>
          <w:color w:val="000000"/>
        </w:rPr>
        <w:t xml:space="preserve">Following a recent procurement exercise the Council has appointed two fund managers Artemis and Fidelity to manage £5million each of the </w:t>
      </w:r>
      <w:r w:rsidR="007E7FA6">
        <w:rPr>
          <w:rFonts w:cs="Arial"/>
          <w:color w:val="000000"/>
        </w:rPr>
        <w:t>C</w:t>
      </w:r>
      <w:r w:rsidR="007E7FA6" w:rsidRPr="00454091">
        <w:rPr>
          <w:rFonts w:cs="Arial"/>
          <w:color w:val="000000"/>
        </w:rPr>
        <w:t>ouncil’s</w:t>
      </w:r>
      <w:r w:rsidR="002D0973" w:rsidRPr="00454091">
        <w:rPr>
          <w:rFonts w:cs="Arial"/>
          <w:color w:val="000000"/>
        </w:rPr>
        <w:t xml:space="preserve"> investments. </w:t>
      </w:r>
      <w:r w:rsidR="00F72D3A" w:rsidRPr="00454091">
        <w:rPr>
          <w:rFonts w:cs="Arial"/>
          <w:color w:val="000000"/>
        </w:rPr>
        <w:t xml:space="preserve">The funds consist of </w:t>
      </w:r>
      <w:r w:rsidR="00180D1A" w:rsidRPr="00454091">
        <w:rPr>
          <w:rFonts w:cs="Arial"/>
          <w:color w:val="000000"/>
        </w:rPr>
        <w:t xml:space="preserve">a diverse range of investments including </w:t>
      </w:r>
      <w:r w:rsidR="00F72D3A" w:rsidRPr="00454091">
        <w:rPr>
          <w:rFonts w:cs="Arial"/>
          <w:color w:val="000000"/>
        </w:rPr>
        <w:t xml:space="preserve">stocks shares and </w:t>
      </w:r>
      <w:r w:rsidR="00180D1A" w:rsidRPr="00454091">
        <w:rPr>
          <w:rFonts w:cs="Arial"/>
          <w:color w:val="000000"/>
        </w:rPr>
        <w:t xml:space="preserve">cash </w:t>
      </w:r>
      <w:r w:rsidR="00F72D3A" w:rsidRPr="00454091">
        <w:rPr>
          <w:rFonts w:cs="Arial"/>
          <w:color w:val="000000"/>
        </w:rPr>
        <w:t>t</w:t>
      </w:r>
      <w:r w:rsidR="002D0973" w:rsidRPr="00454091">
        <w:rPr>
          <w:rFonts w:cs="Arial"/>
          <w:color w:val="000000"/>
        </w:rPr>
        <w:t>h</w:t>
      </w:r>
      <w:r w:rsidR="00F72D3A" w:rsidRPr="00454091">
        <w:rPr>
          <w:rFonts w:cs="Arial"/>
          <w:color w:val="000000"/>
        </w:rPr>
        <w:t xml:space="preserve">e returns from such funds </w:t>
      </w:r>
      <w:r w:rsidR="00180D1A" w:rsidRPr="00454091">
        <w:rPr>
          <w:rFonts w:cs="Arial"/>
          <w:color w:val="000000"/>
        </w:rPr>
        <w:t xml:space="preserve">(typically around 3%) </w:t>
      </w:r>
      <w:r w:rsidR="00F72D3A" w:rsidRPr="00454091">
        <w:rPr>
          <w:rFonts w:cs="Arial"/>
          <w:color w:val="000000"/>
        </w:rPr>
        <w:t xml:space="preserve">are significantly higher than investments in banks and building societies although clearly the value of such funds can </w:t>
      </w:r>
      <w:r w:rsidR="00180D1A" w:rsidRPr="00454091">
        <w:rPr>
          <w:rFonts w:cs="Arial"/>
          <w:color w:val="000000"/>
        </w:rPr>
        <w:t>go down as well as up</w:t>
      </w:r>
      <w:r w:rsidR="00F72D3A" w:rsidRPr="00454091">
        <w:rPr>
          <w:rFonts w:cs="Arial"/>
          <w:color w:val="000000"/>
        </w:rPr>
        <w:t xml:space="preserve">. Within this </w:t>
      </w:r>
      <w:r w:rsidR="007E7FA6" w:rsidRPr="00454091">
        <w:rPr>
          <w:rFonts w:cs="Arial"/>
          <w:color w:val="000000"/>
        </w:rPr>
        <w:t>year’s</w:t>
      </w:r>
      <w:r w:rsidR="00F72D3A" w:rsidRPr="00454091">
        <w:rPr>
          <w:rFonts w:cs="Arial"/>
          <w:color w:val="000000"/>
        </w:rPr>
        <w:t xml:space="preserve"> budget round provision has been made for investing an additional £5million either in such funds or within our existing property funds.</w:t>
      </w:r>
      <w:r w:rsidR="00B1783C" w:rsidRPr="00454091">
        <w:rPr>
          <w:rFonts w:cs="Arial"/>
          <w:color w:val="000000"/>
        </w:rPr>
        <w:t xml:space="preserve"> </w:t>
      </w:r>
      <w:r w:rsidR="00913671" w:rsidRPr="00454091">
        <w:rPr>
          <w:rFonts w:cs="Arial"/>
          <w:color w:val="000000"/>
        </w:rPr>
        <w:t xml:space="preserve"> </w:t>
      </w:r>
    </w:p>
    <w:p w14:paraId="59F30E53" w14:textId="77777777" w:rsidR="00382904" w:rsidRPr="009E73F2" w:rsidRDefault="00382904" w:rsidP="00454091">
      <w:pPr>
        <w:numPr>
          <w:ilvl w:val="0"/>
          <w:numId w:val="17"/>
        </w:numPr>
        <w:tabs>
          <w:tab w:val="left" w:pos="2160"/>
          <w:tab w:val="num" w:pos="5509"/>
        </w:tabs>
        <w:spacing w:after="120"/>
        <w:rPr>
          <w:rFonts w:cs="Arial"/>
          <w:color w:val="000000"/>
        </w:rPr>
      </w:pPr>
      <w:proofErr w:type="spellStart"/>
      <w:r w:rsidRPr="009E73F2">
        <w:rPr>
          <w:b/>
          <w:color w:val="000000"/>
        </w:rPr>
        <w:lastRenderedPageBreak/>
        <w:t>OxWed</w:t>
      </w:r>
      <w:proofErr w:type="spellEnd"/>
      <w:r w:rsidRPr="009E73F2">
        <w:rPr>
          <w:b/>
          <w:color w:val="000000"/>
        </w:rPr>
        <w:t xml:space="preserve"> Development </w:t>
      </w:r>
      <w:r w:rsidRPr="009E73F2">
        <w:rPr>
          <w:rFonts w:cs="Arial"/>
          <w:color w:val="000000"/>
        </w:rPr>
        <w:t>– The Council has made loans of approximately £10.6</w:t>
      </w:r>
      <w:r w:rsidR="00454091">
        <w:rPr>
          <w:rFonts w:cs="Arial"/>
          <w:color w:val="000000"/>
        </w:rPr>
        <w:t xml:space="preserve">6 </w:t>
      </w:r>
      <w:r w:rsidRPr="009E73F2">
        <w:rPr>
          <w:rFonts w:cs="Arial"/>
          <w:color w:val="000000"/>
        </w:rPr>
        <w:t xml:space="preserve">million into its 50/50 Joint venture with Nuffield College which attracts a return of 6.5% per annum. </w:t>
      </w:r>
      <w:r w:rsidR="00913671" w:rsidRPr="009E73F2">
        <w:rPr>
          <w:rFonts w:cs="Arial"/>
          <w:color w:val="000000"/>
        </w:rPr>
        <w:t>Since the Joint Venture has yet to make a surplus this interest is accrued rather than paid. At this point the total of accrued interest is £</w:t>
      </w:r>
      <w:r w:rsidR="00454091">
        <w:rPr>
          <w:rFonts w:cs="Arial"/>
          <w:color w:val="000000"/>
        </w:rPr>
        <w:t>3.1</w:t>
      </w:r>
      <w:r w:rsidR="009E73F2" w:rsidRPr="009E73F2">
        <w:rPr>
          <w:rFonts w:cs="Arial"/>
          <w:color w:val="000000"/>
        </w:rPr>
        <w:t xml:space="preserve"> million w</w:t>
      </w:r>
      <w:r w:rsidR="00913671" w:rsidRPr="009E73F2">
        <w:rPr>
          <w:rFonts w:cs="Arial"/>
          <w:color w:val="000000"/>
        </w:rPr>
        <w:t>ith a further £</w:t>
      </w:r>
      <w:r w:rsidR="00454091">
        <w:rPr>
          <w:rFonts w:cs="Arial"/>
          <w:color w:val="000000"/>
        </w:rPr>
        <w:t>5</w:t>
      </w:r>
      <w:r w:rsidR="009E73F2" w:rsidRPr="009E73F2">
        <w:rPr>
          <w:rFonts w:cs="Arial"/>
          <w:color w:val="000000"/>
        </w:rPr>
        <w:t xml:space="preserve"> million o</w:t>
      </w:r>
      <w:r w:rsidR="00913671" w:rsidRPr="009E73F2">
        <w:rPr>
          <w:rFonts w:cs="Arial"/>
          <w:color w:val="000000"/>
        </w:rPr>
        <w:t xml:space="preserve">f interest expected over the life of the </w:t>
      </w:r>
      <w:r w:rsidR="00603CCF">
        <w:rPr>
          <w:rFonts w:cs="Arial"/>
          <w:color w:val="000000"/>
        </w:rPr>
        <w:t>MTFS</w:t>
      </w:r>
      <w:r w:rsidR="00171330" w:rsidRPr="009E73F2">
        <w:rPr>
          <w:rFonts w:cs="Arial"/>
          <w:color w:val="000000"/>
        </w:rPr>
        <w:t xml:space="preserve">. </w:t>
      </w:r>
    </w:p>
    <w:p w14:paraId="5C795EB7" w14:textId="77777777" w:rsidR="00BF0C29" w:rsidRPr="00BF0C29" w:rsidRDefault="00382904" w:rsidP="00454091">
      <w:pPr>
        <w:numPr>
          <w:ilvl w:val="0"/>
          <w:numId w:val="17"/>
        </w:numPr>
        <w:spacing w:after="120"/>
        <w:ind w:right="386"/>
        <w:rPr>
          <w:rFonts w:cs="Arial"/>
        </w:rPr>
      </w:pPr>
      <w:r w:rsidRPr="00D642B4">
        <w:rPr>
          <w:b/>
          <w:color w:val="000000"/>
        </w:rPr>
        <w:t xml:space="preserve">Housing Company </w:t>
      </w:r>
      <w:r w:rsidRPr="00D642B4">
        <w:rPr>
          <w:rFonts w:cs="Arial"/>
          <w:color w:val="000000"/>
        </w:rPr>
        <w:t>– The Council provides state aid compliant loans to its wholly owned company Oxford City Housing Ltd and makes a return above that which it borrows from PWLB. The margi</w:t>
      </w:r>
      <w:r w:rsidR="00D642B4" w:rsidRPr="00D642B4">
        <w:rPr>
          <w:rFonts w:cs="Arial"/>
          <w:color w:val="000000"/>
        </w:rPr>
        <w:t xml:space="preserve">nal return is currently </w:t>
      </w:r>
      <w:r w:rsidR="00454091">
        <w:rPr>
          <w:rFonts w:cs="Arial"/>
          <w:color w:val="000000"/>
        </w:rPr>
        <w:t>3</w:t>
      </w:r>
      <w:r w:rsidR="00D642B4" w:rsidRPr="00D642B4">
        <w:rPr>
          <w:rFonts w:cs="Arial"/>
          <w:color w:val="000000"/>
        </w:rPr>
        <w:t>.20%</w:t>
      </w:r>
      <w:r w:rsidR="00454091">
        <w:rPr>
          <w:rFonts w:cs="Arial"/>
          <w:color w:val="000000"/>
        </w:rPr>
        <w:t xml:space="preserve">. In addition to interest returns the company makes dividend returns to the council which are estimated at around £12million over the 4 year </w:t>
      </w:r>
      <w:r w:rsidR="0043353D">
        <w:rPr>
          <w:rFonts w:cs="Arial"/>
          <w:color w:val="000000"/>
        </w:rPr>
        <w:t>MTFS.</w:t>
      </w:r>
    </w:p>
    <w:p w14:paraId="37338725" w14:textId="77777777" w:rsidR="00382904" w:rsidRPr="000511A0" w:rsidRDefault="00382904" w:rsidP="0026660B">
      <w:pPr>
        <w:pStyle w:val="ListParagraph"/>
        <w:numPr>
          <w:ilvl w:val="0"/>
          <w:numId w:val="65"/>
        </w:numPr>
        <w:spacing w:after="120"/>
        <w:ind w:right="386" w:hanging="720"/>
        <w:rPr>
          <w:rFonts w:cs="Arial"/>
        </w:rPr>
      </w:pPr>
      <w:r w:rsidRPr="000511A0">
        <w:rPr>
          <w:rFonts w:cs="Arial"/>
          <w:b/>
        </w:rPr>
        <w:t>Inflation</w:t>
      </w:r>
      <w:r w:rsidRPr="000511A0">
        <w:rPr>
          <w:rFonts w:cs="Arial"/>
        </w:rPr>
        <w:t xml:space="preserve"> –Most budgets are cash limi</w:t>
      </w:r>
      <w:r w:rsidR="00603CCF" w:rsidRPr="000511A0">
        <w:rPr>
          <w:rFonts w:cs="Arial"/>
        </w:rPr>
        <w:t>ted. Over the period of the MTFS</w:t>
      </w:r>
      <w:r w:rsidRPr="000511A0">
        <w:rPr>
          <w:rFonts w:cs="Arial"/>
        </w:rPr>
        <w:t xml:space="preserve">, CPI is expected to increase to </w:t>
      </w:r>
      <w:r w:rsidR="00731C9C" w:rsidRPr="000511A0">
        <w:rPr>
          <w:rFonts w:cs="Arial"/>
        </w:rPr>
        <w:t>between 2-</w:t>
      </w:r>
      <w:r w:rsidRPr="000511A0">
        <w:rPr>
          <w:rFonts w:cs="Arial"/>
        </w:rPr>
        <w:t>3%</w:t>
      </w:r>
      <w:r w:rsidR="00603CCF" w:rsidRPr="000511A0">
        <w:rPr>
          <w:rFonts w:cs="Arial"/>
        </w:rPr>
        <w:t xml:space="preserve"> over the period of the MTFS</w:t>
      </w:r>
      <w:r w:rsidR="00731C9C" w:rsidRPr="000511A0">
        <w:rPr>
          <w:rFonts w:cs="Arial"/>
        </w:rPr>
        <w:t xml:space="preserve"> </w:t>
      </w:r>
      <w:r w:rsidRPr="000511A0">
        <w:rPr>
          <w:rFonts w:cs="Arial"/>
        </w:rPr>
        <w:t xml:space="preserve">which could squeeze budgets harder. </w:t>
      </w:r>
      <w:r w:rsidR="00171330" w:rsidRPr="000511A0">
        <w:rPr>
          <w:rFonts w:cs="Arial"/>
        </w:rPr>
        <w:t>To allow for inflation t</w:t>
      </w:r>
      <w:r w:rsidRPr="000511A0">
        <w:rPr>
          <w:rFonts w:cs="Arial"/>
        </w:rPr>
        <w:t>he base budget has been increased by an amount of £</w:t>
      </w:r>
      <w:r w:rsidR="0092700E" w:rsidRPr="000511A0">
        <w:rPr>
          <w:rFonts w:cs="Arial"/>
        </w:rPr>
        <w:t>5</w:t>
      </w:r>
      <w:r w:rsidR="00171330" w:rsidRPr="000511A0">
        <w:rPr>
          <w:rFonts w:cs="Arial"/>
        </w:rPr>
        <w:t>0</w:t>
      </w:r>
      <w:r w:rsidRPr="000511A0">
        <w:rPr>
          <w:rFonts w:cs="Arial"/>
        </w:rPr>
        <w:t>k by 202</w:t>
      </w:r>
      <w:r w:rsidR="00171330" w:rsidRPr="000511A0">
        <w:rPr>
          <w:rFonts w:cs="Arial"/>
        </w:rPr>
        <w:t>4</w:t>
      </w:r>
      <w:r w:rsidRPr="000511A0">
        <w:rPr>
          <w:rFonts w:cs="Arial"/>
        </w:rPr>
        <w:t>-2</w:t>
      </w:r>
      <w:r w:rsidR="00171330" w:rsidRPr="000511A0">
        <w:rPr>
          <w:rFonts w:cs="Arial"/>
        </w:rPr>
        <w:t>5</w:t>
      </w:r>
      <w:r w:rsidRPr="000511A0">
        <w:rPr>
          <w:rFonts w:cs="Arial"/>
        </w:rPr>
        <w:t xml:space="preserve">, mostly in ICT relating to software licence increases </w:t>
      </w:r>
    </w:p>
    <w:p w14:paraId="4ED46929" w14:textId="77777777" w:rsidR="00382904" w:rsidRPr="00F56CA8" w:rsidRDefault="00382904" w:rsidP="0026660B">
      <w:pPr>
        <w:pStyle w:val="ListParagraph"/>
        <w:numPr>
          <w:ilvl w:val="0"/>
          <w:numId w:val="65"/>
        </w:numPr>
        <w:spacing w:after="120"/>
        <w:ind w:left="709" w:right="386" w:hanging="709"/>
        <w:rPr>
          <w:rFonts w:cs="Arial"/>
        </w:rPr>
      </w:pPr>
      <w:r w:rsidRPr="00F56CA8">
        <w:rPr>
          <w:rFonts w:cs="Arial"/>
          <w:b/>
        </w:rPr>
        <w:t>Pay Assumptions</w:t>
      </w:r>
      <w:r w:rsidRPr="00F56CA8">
        <w:rPr>
          <w:rFonts w:cs="Arial"/>
        </w:rPr>
        <w:t xml:space="preserve"> – </w:t>
      </w:r>
      <w:r w:rsidR="0092700E" w:rsidRPr="00F56CA8">
        <w:rPr>
          <w:rFonts w:cs="Arial"/>
        </w:rPr>
        <w:t>Last year the C</w:t>
      </w:r>
      <w:r w:rsidR="00F56CA8" w:rsidRPr="00F56CA8">
        <w:rPr>
          <w:rFonts w:cs="Arial"/>
        </w:rPr>
        <w:t xml:space="preserve">ouncil agreed a one off bonus payment of £400 in lieu of a pay increase. Discussions are ongoing with union </w:t>
      </w:r>
      <w:r w:rsidR="00A5329E">
        <w:rPr>
          <w:rFonts w:cs="Arial"/>
        </w:rPr>
        <w:t>representative</w:t>
      </w:r>
      <w:r w:rsidR="00F56CA8" w:rsidRPr="00F56CA8">
        <w:rPr>
          <w:rFonts w:cs="Arial"/>
        </w:rPr>
        <w:t xml:space="preserve"> on the pay deal commencing 1</w:t>
      </w:r>
      <w:r w:rsidR="00F56CA8" w:rsidRPr="00F56CA8">
        <w:rPr>
          <w:rFonts w:cs="Arial"/>
          <w:vertAlign w:val="superscript"/>
        </w:rPr>
        <w:t>St</w:t>
      </w:r>
      <w:r w:rsidR="00F56CA8" w:rsidRPr="00F56CA8">
        <w:rPr>
          <w:rFonts w:cs="Arial"/>
        </w:rPr>
        <w:t xml:space="preserve"> April 2022. I</w:t>
      </w:r>
      <w:r w:rsidR="00F56CA8">
        <w:rPr>
          <w:rFonts w:cs="Arial"/>
        </w:rPr>
        <w:t>t</w:t>
      </w:r>
      <w:r w:rsidR="00F56CA8" w:rsidRPr="00F56CA8">
        <w:rPr>
          <w:rFonts w:cs="Arial"/>
        </w:rPr>
        <w:t xml:space="preserve"> is assumed that this will be settled in line with the pay envelope.</w:t>
      </w:r>
      <w:r w:rsidR="00787EEC">
        <w:rPr>
          <w:rFonts w:cs="Arial"/>
        </w:rPr>
        <w:t xml:space="preserve"> In addition the estimates include for an additional 1.25% on national insurance for the social care levy introduced by the Government earlier in the year estimated to cost an additional £238k per annum.</w:t>
      </w:r>
    </w:p>
    <w:p w14:paraId="45D3381D" w14:textId="77777777" w:rsidR="00382904" w:rsidRPr="00F72D3A" w:rsidRDefault="00382904" w:rsidP="0026660B">
      <w:pPr>
        <w:numPr>
          <w:ilvl w:val="0"/>
          <w:numId w:val="65"/>
        </w:numPr>
        <w:spacing w:after="120"/>
        <w:ind w:left="709" w:right="386" w:hanging="709"/>
        <w:rPr>
          <w:rFonts w:cs="Arial"/>
        </w:rPr>
      </w:pPr>
      <w:r w:rsidRPr="00F72D3A">
        <w:rPr>
          <w:rFonts w:cs="Arial"/>
          <w:b/>
        </w:rPr>
        <w:t>Pensions</w:t>
      </w:r>
      <w:r w:rsidRPr="00F72D3A">
        <w:rPr>
          <w:rFonts w:cs="Arial"/>
        </w:rPr>
        <w:t xml:space="preserve"> - The Medium Term Financial Strategy includes an increase from the current contribution in line with pay inflation increases. The next triennial review will be with effect from 1</w:t>
      </w:r>
      <w:r w:rsidRPr="00F72D3A">
        <w:rPr>
          <w:rFonts w:cs="Arial"/>
          <w:vertAlign w:val="superscript"/>
        </w:rPr>
        <w:t>ST</w:t>
      </w:r>
      <w:r w:rsidRPr="00F72D3A">
        <w:rPr>
          <w:rFonts w:cs="Arial"/>
        </w:rPr>
        <w:t xml:space="preserve"> April 202</w:t>
      </w:r>
      <w:r w:rsidR="00F44ED8" w:rsidRPr="00F72D3A">
        <w:rPr>
          <w:rFonts w:cs="Arial"/>
        </w:rPr>
        <w:t>3</w:t>
      </w:r>
      <w:r w:rsidRPr="00F72D3A">
        <w:rPr>
          <w:rFonts w:cs="Arial"/>
        </w:rPr>
        <w:t xml:space="preserve">.  </w:t>
      </w:r>
      <w:r w:rsidR="00F72D3A" w:rsidRPr="00F72D3A">
        <w:rPr>
          <w:rFonts w:cs="Arial"/>
        </w:rPr>
        <w:t>In 2020-21</w:t>
      </w:r>
      <w:r w:rsidR="00F44ED8" w:rsidRPr="00F72D3A">
        <w:rPr>
          <w:rFonts w:cs="Arial"/>
        </w:rPr>
        <w:t xml:space="preserve"> the Council made </w:t>
      </w:r>
      <w:r w:rsidR="00603CCF" w:rsidRPr="00F72D3A">
        <w:rPr>
          <w:rFonts w:cs="Arial"/>
        </w:rPr>
        <w:t>Provision within the MTFS</w:t>
      </w:r>
      <w:r w:rsidRPr="00F72D3A">
        <w:rPr>
          <w:rFonts w:cs="Arial"/>
        </w:rPr>
        <w:t xml:space="preserve"> for a prepayment into the pension fund of £5million</w:t>
      </w:r>
      <w:r w:rsidR="00F72D3A" w:rsidRPr="00F72D3A">
        <w:rPr>
          <w:rFonts w:cs="Arial"/>
        </w:rPr>
        <w:t>.</w:t>
      </w:r>
      <w:r w:rsidRPr="00F72D3A">
        <w:rPr>
          <w:rFonts w:cs="Arial"/>
        </w:rPr>
        <w:t xml:space="preserve"> The prepayment reduces the employer’s contribution rate for all employees in the fund both within the City Council and ODS for a period of </w:t>
      </w:r>
      <w:r w:rsidR="003425F0" w:rsidRPr="00F72D3A">
        <w:rPr>
          <w:rFonts w:cs="Arial"/>
        </w:rPr>
        <w:t>three</w:t>
      </w:r>
      <w:r w:rsidRPr="00F72D3A">
        <w:rPr>
          <w:rFonts w:cs="Arial"/>
        </w:rPr>
        <w:t xml:space="preserve"> years with the contribution rate reverting to the standard rate at the end of the period. The initiative reduces expenditure by approximately £</w:t>
      </w:r>
      <w:r w:rsidR="00F44ED8" w:rsidRPr="00F72D3A">
        <w:rPr>
          <w:rFonts w:cs="Arial"/>
        </w:rPr>
        <w:t xml:space="preserve">1.2 </w:t>
      </w:r>
      <w:r w:rsidRPr="00F72D3A">
        <w:rPr>
          <w:rFonts w:cs="Arial"/>
        </w:rPr>
        <w:t xml:space="preserve">million over the </w:t>
      </w:r>
      <w:r w:rsidR="003425F0" w:rsidRPr="00F72D3A">
        <w:rPr>
          <w:rFonts w:cs="Arial"/>
        </w:rPr>
        <w:t>three</w:t>
      </w:r>
      <w:r w:rsidRPr="00F72D3A">
        <w:rPr>
          <w:rFonts w:cs="Arial"/>
        </w:rPr>
        <w:t xml:space="preserve"> year period as well as returning £4million of the prepayment back to the Council for use in subsequent years.</w:t>
      </w:r>
      <w:r w:rsidR="00F44ED8" w:rsidRPr="00F72D3A">
        <w:rPr>
          <w:rFonts w:cs="Arial"/>
        </w:rPr>
        <w:t xml:space="preserve"> </w:t>
      </w:r>
      <w:r w:rsidR="00F72D3A">
        <w:rPr>
          <w:rFonts w:cs="Arial"/>
        </w:rPr>
        <w:t xml:space="preserve">Within the budget re-set provision has been made to prepay an additional £5 million into the fund with effect from 1-4-2023 ensuring that a similar saving on the revenue account as in previous years. </w:t>
      </w:r>
      <w:r w:rsidR="00F44ED8" w:rsidRPr="00F72D3A">
        <w:rPr>
          <w:rFonts w:cs="Arial"/>
        </w:rPr>
        <w:t>This level of saving has been assumed for future years although the actual amount of saving will be determined by the actuary when they undertake their next tri-</w:t>
      </w:r>
      <w:proofErr w:type="spellStart"/>
      <w:r w:rsidR="00F44ED8" w:rsidRPr="00F72D3A">
        <w:rPr>
          <w:rFonts w:cs="Arial"/>
        </w:rPr>
        <w:t>enniel</w:t>
      </w:r>
      <w:proofErr w:type="spellEnd"/>
      <w:r w:rsidR="00F44ED8" w:rsidRPr="00F72D3A">
        <w:rPr>
          <w:rFonts w:cs="Arial"/>
        </w:rPr>
        <w:t xml:space="preserve"> review of the pension fund in 2023/24</w:t>
      </w:r>
    </w:p>
    <w:p w14:paraId="531C91CB" w14:textId="77777777" w:rsidR="00F72D3A" w:rsidRDefault="00382904" w:rsidP="0026660B">
      <w:pPr>
        <w:pStyle w:val="ListParagraph"/>
        <w:numPr>
          <w:ilvl w:val="0"/>
          <w:numId w:val="65"/>
        </w:numPr>
        <w:spacing w:after="120"/>
        <w:ind w:left="709" w:right="386" w:hanging="709"/>
      </w:pPr>
      <w:r w:rsidRPr="00F72D3A">
        <w:rPr>
          <w:b/>
        </w:rPr>
        <w:t>Capital Financing</w:t>
      </w:r>
      <w:r w:rsidRPr="00EF73F6">
        <w:t xml:space="preserve"> - Capital financing for the draft Capital Programme is detailed in Section D. </w:t>
      </w:r>
      <w:r w:rsidR="00F72D3A">
        <w:t>Given the budgetary pressures experienced from the Council no revenue contributions have been assumed to finance capital which is largely funded by borrowing, the revenue implications of which have been included in the budget</w:t>
      </w:r>
    </w:p>
    <w:p w14:paraId="0A11E9BF" w14:textId="77777777" w:rsidR="00382904" w:rsidRPr="00D642B4" w:rsidRDefault="00382904" w:rsidP="0026660B">
      <w:pPr>
        <w:pStyle w:val="ListParagraph"/>
        <w:numPr>
          <w:ilvl w:val="0"/>
          <w:numId w:val="65"/>
        </w:numPr>
        <w:spacing w:after="120"/>
        <w:ind w:left="709" w:right="386" w:hanging="709"/>
      </w:pPr>
      <w:r w:rsidRPr="00F72D3A">
        <w:rPr>
          <w:b/>
        </w:rPr>
        <w:t xml:space="preserve">Planned Repairs and Maintenance </w:t>
      </w:r>
      <w:r w:rsidRPr="00D642B4">
        <w:t xml:space="preserve">– £2 million per annum for planned maintenance </w:t>
      </w:r>
      <w:r w:rsidR="00F72D3A">
        <w:t xml:space="preserve">and servicing contracts to </w:t>
      </w:r>
      <w:r w:rsidRPr="00D642B4">
        <w:t>Corporate Buildings. The Council is currently seeking to undertake condition surveys on all its properties which will result in the re</w:t>
      </w:r>
      <w:r w:rsidR="00D642B4">
        <w:t xml:space="preserve">quirement for additional works for which </w:t>
      </w:r>
      <w:r w:rsidR="00F72D3A">
        <w:t xml:space="preserve">an amount of </w:t>
      </w:r>
      <w:r w:rsidR="001B52FD">
        <w:t>approximately</w:t>
      </w:r>
      <w:r w:rsidR="00F72D3A">
        <w:t xml:space="preserve"> £10 million has been made in capital over the period of the </w:t>
      </w:r>
      <w:r w:rsidR="00F72D3A">
        <w:lastRenderedPageBreak/>
        <w:t>MTFP. As condition surveys are completed the</w:t>
      </w:r>
      <w:r w:rsidR="001B52FD">
        <w:t xml:space="preserve"> decisions on whether to refurbish and continue to hold the building or dispose of it will need to be made. </w:t>
      </w:r>
      <w:r w:rsidR="00F72D3A">
        <w:t xml:space="preserve"> </w:t>
      </w:r>
    </w:p>
    <w:p w14:paraId="6C41056C" w14:textId="77777777" w:rsidR="00382904" w:rsidRDefault="00382904" w:rsidP="0026660B">
      <w:pPr>
        <w:pStyle w:val="ListParagraph"/>
        <w:numPr>
          <w:ilvl w:val="0"/>
          <w:numId w:val="65"/>
        </w:numPr>
        <w:tabs>
          <w:tab w:val="left" w:pos="2160"/>
        </w:tabs>
        <w:spacing w:after="120"/>
        <w:ind w:left="709" w:right="386" w:hanging="709"/>
      </w:pPr>
      <w:r w:rsidRPr="0088155D">
        <w:rPr>
          <w:b/>
        </w:rPr>
        <w:t xml:space="preserve">Contingencies </w:t>
      </w:r>
      <w:r w:rsidRPr="0088155D">
        <w:t xml:space="preserve">– </w:t>
      </w:r>
      <w:r w:rsidR="0088155D" w:rsidRPr="0088155D">
        <w:t>Provision has been made for contingencies to cover unachieved efficiencies and other risks of around</w:t>
      </w:r>
      <w:r w:rsidR="00603CCF">
        <w:t xml:space="preserve"> £</w:t>
      </w:r>
      <w:r w:rsidR="001B52FD">
        <w:t>6</w:t>
      </w:r>
      <w:r w:rsidR="00603CCF">
        <w:t>00k per annum across the MTFS</w:t>
      </w:r>
      <w:r w:rsidR="0088155D" w:rsidRPr="0088155D">
        <w:t xml:space="preserve">. </w:t>
      </w:r>
      <w:r w:rsidRPr="0088155D">
        <w:t>The Council has had a good track record of delivering within budget over the past few years and contingencies held against high risk savings have usually been underspent. There are significant increases in income, especially arising from dividends from ODS</w:t>
      </w:r>
      <w:r w:rsidR="0088155D" w:rsidRPr="0088155D">
        <w:t>.</w:t>
      </w:r>
      <w:r w:rsidRPr="0088155D">
        <w:t xml:space="preserve">  </w:t>
      </w:r>
      <w:r w:rsidR="003425F0">
        <w:t>Since</w:t>
      </w:r>
      <w:r w:rsidRPr="0088155D">
        <w:t xml:space="preserve"> 2019 </w:t>
      </w:r>
      <w:r w:rsidR="003425F0">
        <w:t>t</w:t>
      </w:r>
      <w:r w:rsidRPr="0088155D">
        <w:t>he amount of such contingencies is not prescri</w:t>
      </w:r>
      <w:r w:rsidR="003425F0">
        <w:t>b</w:t>
      </w:r>
      <w:r w:rsidRPr="0088155D">
        <w:t>e</w:t>
      </w:r>
      <w:r w:rsidR="003425F0">
        <w:t>d</w:t>
      </w:r>
      <w:r w:rsidRPr="0088155D">
        <w:t xml:space="preserve"> and is now made on judgement taking account of the risk and the levels of reserves and balances. </w:t>
      </w:r>
    </w:p>
    <w:p w14:paraId="1579F38D" w14:textId="77777777" w:rsidR="00374113" w:rsidRPr="000C3B15" w:rsidRDefault="00374113" w:rsidP="00374113">
      <w:pPr>
        <w:pStyle w:val="ListParagraph"/>
        <w:numPr>
          <w:ilvl w:val="0"/>
          <w:numId w:val="65"/>
        </w:numPr>
        <w:tabs>
          <w:tab w:val="left" w:pos="2160"/>
        </w:tabs>
        <w:spacing w:after="120"/>
        <w:ind w:left="709" w:right="386"/>
      </w:pPr>
      <w:r w:rsidRPr="00AB75FC">
        <w:rPr>
          <w:b/>
        </w:rPr>
        <w:t>Neighbourhood Community Infrastructure Levy (NCIL</w:t>
      </w:r>
      <w:proofErr w:type="gramStart"/>
      <w:r w:rsidRPr="00AB75FC">
        <w:rPr>
          <w:b/>
        </w:rPr>
        <w:t>)-</w:t>
      </w:r>
      <w:proofErr w:type="gramEnd"/>
      <w:r w:rsidRPr="00AB75FC">
        <w:rPr>
          <w:b/>
        </w:rPr>
        <w:t xml:space="preserve"> </w:t>
      </w:r>
      <w:r w:rsidRPr="000C3B15">
        <w:t xml:space="preserve">In line with CIL regulations 15% of CIL received in </w:t>
      </w:r>
      <w:r w:rsidRPr="00471265">
        <w:t xml:space="preserve">unparished areas of the city, which do not have an adopted neighbourhood plan, are retained by the city council for allocation. This money is for the provision, improvement, replacement, operation or maintenance of infrastructure; or anything else that is concerned with addressing the demands that development places on an area. </w:t>
      </w:r>
      <w:r>
        <w:t>The City Council</w:t>
      </w:r>
      <w:r w:rsidRPr="000C3B15">
        <w:t xml:space="preserve"> currently allocate</w:t>
      </w:r>
      <w:r>
        <w:t>s</w:t>
      </w:r>
      <w:r w:rsidRPr="000C3B15">
        <w:t xml:space="preserve"> £5,000 annually to ward </w:t>
      </w:r>
      <w:r>
        <w:t xml:space="preserve">councillors </w:t>
      </w:r>
      <w:r w:rsidRPr="000C3B15">
        <w:t xml:space="preserve">not within a parish or neighbourhood plan area. The ward councillors then allocate this </w:t>
      </w:r>
      <w:r>
        <w:t xml:space="preserve">on projects that they identify through ongoing engagement with their communities. </w:t>
      </w:r>
      <w:r w:rsidRPr="000C3B15">
        <w:t xml:space="preserve">This </w:t>
      </w:r>
      <w:r>
        <w:t xml:space="preserve">approach and </w:t>
      </w:r>
      <w:r w:rsidRPr="000C3B15">
        <w:t xml:space="preserve">allocation will continue.  In addition, </w:t>
      </w:r>
      <w:r>
        <w:t>last year we consulted as part of the</w:t>
      </w:r>
      <w:r w:rsidRPr="000C3B15">
        <w:t xml:space="preserve"> budget, </w:t>
      </w:r>
      <w:r>
        <w:t xml:space="preserve">on </w:t>
      </w:r>
      <w:r w:rsidRPr="000C3B15">
        <w:t>a further allocation</w:t>
      </w:r>
      <w:r>
        <w:t xml:space="preserve"> of NCIL of £1.154m t</w:t>
      </w:r>
      <w:r w:rsidRPr="00471265">
        <w:t xml:space="preserve">owards important community projects over the MTFS period. </w:t>
      </w:r>
      <w:r>
        <w:t>The projects and initiatives selected were citywide in nature and are considered to reflect local priorities for Oxford.</w:t>
      </w:r>
      <w:r w:rsidRPr="000C3B15">
        <w:t xml:space="preserve"> The projects and activities </w:t>
      </w:r>
      <w:r>
        <w:t xml:space="preserve">agreed for </w:t>
      </w:r>
      <w:r w:rsidRPr="000C3B15">
        <w:t xml:space="preserve">this funding source </w:t>
      </w:r>
      <w:r>
        <w:t>between 2021 and 2024 were:</w:t>
      </w:r>
    </w:p>
    <w:p w14:paraId="028130AF" w14:textId="77777777" w:rsidR="00374113" w:rsidRDefault="00374113" w:rsidP="00374113">
      <w:pPr>
        <w:pStyle w:val="ListParagraph"/>
        <w:numPr>
          <w:ilvl w:val="0"/>
          <w:numId w:val="38"/>
        </w:numPr>
        <w:spacing w:after="160" w:line="259" w:lineRule="auto"/>
        <w:ind w:left="1134"/>
        <w:contextualSpacing/>
      </w:pPr>
      <w:r w:rsidRPr="008462B4">
        <w:t>Actions from the Citizens Assembly Climate emergency including engagement in the Retrofit Summit, Youth Summit, ZCO Summit and additional biodiversity work</w:t>
      </w:r>
      <w:r>
        <w:t xml:space="preserve"> (£142k);</w:t>
      </w:r>
    </w:p>
    <w:p w14:paraId="31354F7D" w14:textId="77777777" w:rsidR="00374113" w:rsidRPr="007B49F6" w:rsidRDefault="00374113" w:rsidP="00374113">
      <w:pPr>
        <w:pStyle w:val="ListParagraph"/>
        <w:numPr>
          <w:ilvl w:val="0"/>
          <w:numId w:val="38"/>
        </w:numPr>
        <w:spacing w:after="160" w:line="259" w:lineRule="auto"/>
        <w:ind w:left="1134"/>
        <w:contextualSpacing/>
      </w:pPr>
      <w:r w:rsidRPr="007B49F6">
        <w:t xml:space="preserve">Tackling homelessness including Young People’s Pathway Contribution (provides housing and supports 16 to 24 year olds, who are homeless or at risk of homelessness) and raising awareness around homelessness issues (£216k); </w:t>
      </w:r>
    </w:p>
    <w:p w14:paraId="653744CE" w14:textId="77777777" w:rsidR="00374113" w:rsidRPr="008462B4" w:rsidRDefault="00374113" w:rsidP="00374113">
      <w:pPr>
        <w:pStyle w:val="ListParagraph"/>
        <w:numPr>
          <w:ilvl w:val="0"/>
          <w:numId w:val="38"/>
        </w:numPr>
        <w:spacing w:after="160" w:line="259" w:lineRule="auto"/>
        <w:ind w:left="1134"/>
        <w:contextualSpacing/>
      </w:pPr>
      <w:r>
        <w:t xml:space="preserve">Contribution towards </w:t>
      </w:r>
      <w:r w:rsidRPr="008462B4">
        <w:t>Social Impact Bonds - deliver targeted support for children &amp; young people via a social impact bond</w:t>
      </w:r>
      <w:r>
        <w:t xml:space="preserve"> (£30k);</w:t>
      </w:r>
    </w:p>
    <w:p w14:paraId="14576DE0" w14:textId="77777777" w:rsidR="00374113" w:rsidRPr="008462B4" w:rsidRDefault="00374113" w:rsidP="00374113">
      <w:pPr>
        <w:pStyle w:val="ListParagraph"/>
        <w:numPr>
          <w:ilvl w:val="0"/>
          <w:numId w:val="38"/>
        </w:numPr>
        <w:spacing w:after="160" w:line="259" w:lineRule="auto"/>
        <w:ind w:left="1134"/>
        <w:contextualSpacing/>
      </w:pPr>
      <w:r>
        <w:t>Contribution towards f</w:t>
      </w:r>
      <w:r w:rsidRPr="008462B4">
        <w:t xml:space="preserve">unding </w:t>
      </w:r>
      <w:r>
        <w:t>of</w:t>
      </w:r>
      <w:r w:rsidRPr="008462B4">
        <w:t xml:space="preserve"> the Community Grants programme</w:t>
      </w:r>
      <w:r>
        <w:t xml:space="preserve"> (£600k);</w:t>
      </w:r>
    </w:p>
    <w:p w14:paraId="791EF872" w14:textId="77777777" w:rsidR="00374113" w:rsidRPr="008462B4" w:rsidRDefault="00374113" w:rsidP="00374113">
      <w:pPr>
        <w:pStyle w:val="ListParagraph"/>
        <w:numPr>
          <w:ilvl w:val="0"/>
          <w:numId w:val="38"/>
        </w:numPr>
        <w:spacing w:after="160" w:line="259" w:lineRule="auto"/>
        <w:ind w:left="1134"/>
        <w:contextualSpacing/>
      </w:pPr>
      <w:r w:rsidRPr="008462B4">
        <w:t>Engagement in transport initiatives across Oxford including Connecting Oxford and Zero Emission Zone</w:t>
      </w:r>
      <w:r>
        <w:t xml:space="preserve"> (£80k); and</w:t>
      </w:r>
      <w:r w:rsidRPr="008462B4">
        <w:t xml:space="preserve"> </w:t>
      </w:r>
    </w:p>
    <w:p w14:paraId="342E37F5" w14:textId="77777777" w:rsidR="00374113" w:rsidRDefault="00374113" w:rsidP="00374113">
      <w:pPr>
        <w:pStyle w:val="ListParagraph"/>
        <w:numPr>
          <w:ilvl w:val="0"/>
          <w:numId w:val="38"/>
        </w:numPr>
        <w:spacing w:after="160" w:line="259" w:lineRule="auto"/>
        <w:ind w:left="1134"/>
        <w:contextualSpacing/>
      </w:pPr>
      <w:r w:rsidRPr="008462B4">
        <w:t>Support for city restart and economic recovery activity</w:t>
      </w:r>
      <w:r>
        <w:t xml:space="preserve"> (£86k).</w:t>
      </w:r>
    </w:p>
    <w:p w14:paraId="6C25864C" w14:textId="77777777" w:rsidR="00374113" w:rsidRPr="008462B4" w:rsidRDefault="00374113" w:rsidP="00374113">
      <w:pPr>
        <w:pStyle w:val="ListParagraph"/>
        <w:spacing w:after="160" w:line="259" w:lineRule="auto"/>
        <w:ind w:left="1134"/>
        <w:contextualSpacing/>
      </w:pPr>
    </w:p>
    <w:p w14:paraId="769DF8B5" w14:textId="77777777" w:rsidR="00374113" w:rsidRDefault="00374113" w:rsidP="00374113">
      <w:pPr>
        <w:tabs>
          <w:tab w:val="left" w:pos="567"/>
        </w:tabs>
        <w:spacing w:after="120"/>
        <w:ind w:left="567" w:right="386" w:hanging="567"/>
      </w:pPr>
      <w:r>
        <w:t>37</w:t>
      </w:r>
      <w:r>
        <w:tab/>
        <w:t xml:space="preserve">The above allocations are not proposed to change as part of this budget. </w:t>
      </w:r>
      <w:r w:rsidRPr="00B8080D">
        <w:t xml:space="preserve">As at November 2021 we have around £100,000 received and available for allocation from unparished areas of the city.  As part of this year’s budget we are consulting on the proposal to make an additional NCIL allocation of £100,000 towards the Community Grants Programme for the period 2022/3-2025/6. This enables the programme to continue over the MTFS. This would take the total allocation from NCIL to community grants to £700,000 between 2021/22 – 2025/26. </w:t>
      </w:r>
    </w:p>
    <w:p w14:paraId="255B358F" w14:textId="77777777" w:rsidR="00374113" w:rsidRDefault="00374113" w:rsidP="00374113">
      <w:pPr>
        <w:pStyle w:val="ListParagraph"/>
        <w:tabs>
          <w:tab w:val="left" w:pos="2160"/>
        </w:tabs>
        <w:spacing w:after="120"/>
        <w:ind w:left="709" w:right="386"/>
      </w:pPr>
    </w:p>
    <w:p w14:paraId="372287E4" w14:textId="77777777" w:rsidR="00CA6784" w:rsidRPr="00EF73F6" w:rsidRDefault="004C7192" w:rsidP="00844457">
      <w:pPr>
        <w:ind w:left="567" w:right="386" w:hanging="567"/>
        <w:rPr>
          <w:rFonts w:cs="Arial"/>
          <w:b/>
        </w:rPr>
      </w:pPr>
      <w:r w:rsidRPr="00EF73F6">
        <w:rPr>
          <w:rFonts w:cs="Arial"/>
          <w:b/>
        </w:rPr>
        <w:lastRenderedPageBreak/>
        <w:t>Efficiencies</w:t>
      </w:r>
    </w:p>
    <w:p w14:paraId="42C4009B" w14:textId="77777777" w:rsidR="00B976BC" w:rsidRPr="00EF73F6" w:rsidRDefault="00B976BC" w:rsidP="00844457">
      <w:pPr>
        <w:ind w:left="567" w:right="386" w:hanging="567"/>
        <w:rPr>
          <w:rFonts w:cs="Arial"/>
          <w:b/>
        </w:rPr>
      </w:pPr>
    </w:p>
    <w:p w14:paraId="74581EC9" w14:textId="04D64A68" w:rsidR="005F15AB" w:rsidRDefault="00B976BC" w:rsidP="00374113">
      <w:pPr>
        <w:pStyle w:val="ListParagraph"/>
        <w:numPr>
          <w:ilvl w:val="0"/>
          <w:numId w:val="66"/>
        </w:numPr>
        <w:ind w:right="386" w:hanging="720"/>
        <w:rPr>
          <w:rFonts w:cs="Arial"/>
        </w:rPr>
      </w:pPr>
      <w:r w:rsidRPr="00EF73F6">
        <w:rPr>
          <w:rFonts w:cs="Arial"/>
        </w:rPr>
        <w:t>Efficiencies</w:t>
      </w:r>
      <w:r w:rsidR="005F15AB" w:rsidRPr="00EF73F6">
        <w:rPr>
          <w:rFonts w:cs="Arial"/>
        </w:rPr>
        <w:t xml:space="preserve"> totalling </w:t>
      </w:r>
      <w:r w:rsidR="00315255" w:rsidRPr="00EF73F6">
        <w:rPr>
          <w:rFonts w:cs="Arial"/>
        </w:rPr>
        <w:t>£</w:t>
      </w:r>
      <w:r w:rsidR="00844457">
        <w:rPr>
          <w:rFonts w:cs="Arial"/>
        </w:rPr>
        <w:t>16.1</w:t>
      </w:r>
      <w:r w:rsidR="00315255" w:rsidRPr="00EF73F6">
        <w:rPr>
          <w:rFonts w:cs="Arial"/>
        </w:rPr>
        <w:t xml:space="preserve"> million</w:t>
      </w:r>
      <w:r w:rsidR="005F15AB" w:rsidRPr="00EF73F6">
        <w:rPr>
          <w:rFonts w:cs="Arial"/>
        </w:rPr>
        <w:t xml:space="preserve"> are estimated for the </w:t>
      </w:r>
      <w:r w:rsidR="003425F0">
        <w:rPr>
          <w:rFonts w:cs="Arial"/>
        </w:rPr>
        <w:t>four</w:t>
      </w:r>
      <w:r w:rsidR="005F15AB" w:rsidRPr="00EF73F6">
        <w:rPr>
          <w:rFonts w:cs="Arial"/>
        </w:rPr>
        <w:t xml:space="preserve"> year period </w:t>
      </w:r>
      <w:r w:rsidR="00EF73F6" w:rsidRPr="00EF73F6">
        <w:rPr>
          <w:rFonts w:cs="Arial"/>
        </w:rPr>
        <w:t>with  £</w:t>
      </w:r>
      <w:r w:rsidR="00844457">
        <w:rPr>
          <w:rFonts w:cs="Arial"/>
        </w:rPr>
        <w:t>5.2</w:t>
      </w:r>
      <w:r w:rsidR="00EF73F6" w:rsidRPr="00EF73F6">
        <w:rPr>
          <w:rFonts w:cs="Arial"/>
        </w:rPr>
        <w:t xml:space="preserve"> million ongoing from 2025</w:t>
      </w:r>
      <w:r w:rsidR="00844457">
        <w:rPr>
          <w:rFonts w:cs="Arial"/>
        </w:rPr>
        <w:t>-26</w:t>
      </w:r>
      <w:r w:rsidR="00EF73F6" w:rsidRPr="00EF73F6">
        <w:rPr>
          <w:rFonts w:cs="Arial"/>
        </w:rPr>
        <w:t xml:space="preserve"> </w:t>
      </w:r>
      <w:r w:rsidR="004D4ECF">
        <w:rPr>
          <w:rFonts w:cs="Arial"/>
        </w:rPr>
        <w:t xml:space="preserve">as shown in Appendix 3 </w:t>
      </w:r>
      <w:r w:rsidR="005F15AB" w:rsidRPr="00EF73F6">
        <w:rPr>
          <w:rFonts w:cs="Arial"/>
        </w:rPr>
        <w:t>including :</w:t>
      </w:r>
    </w:p>
    <w:p w14:paraId="73A1F51C" w14:textId="77777777" w:rsidR="00454091" w:rsidRDefault="00454091" w:rsidP="000511A0">
      <w:pPr>
        <w:pStyle w:val="ListParagraph"/>
        <w:tabs>
          <w:tab w:val="left" w:pos="709"/>
        </w:tabs>
        <w:ind w:left="993" w:right="386"/>
        <w:rPr>
          <w:rFonts w:cs="Arial"/>
        </w:rPr>
      </w:pPr>
    </w:p>
    <w:p w14:paraId="27452930" w14:textId="77777777" w:rsidR="00454091" w:rsidRPr="00454091" w:rsidRDefault="00454091" w:rsidP="000511A0">
      <w:pPr>
        <w:pStyle w:val="ListParagraph"/>
        <w:ind w:left="709" w:right="386"/>
        <w:rPr>
          <w:rFonts w:cs="Arial"/>
          <w:b/>
        </w:rPr>
      </w:pPr>
      <w:r w:rsidRPr="00454091">
        <w:rPr>
          <w:rFonts w:cs="Arial"/>
          <w:b/>
        </w:rPr>
        <w:t>Ongoing efficiencies approved last year</w:t>
      </w:r>
    </w:p>
    <w:p w14:paraId="2349CD36" w14:textId="77777777" w:rsidR="00B80EBF" w:rsidRPr="00350FB5" w:rsidRDefault="00B80EBF" w:rsidP="000511A0">
      <w:pPr>
        <w:tabs>
          <w:tab w:val="left" w:pos="709"/>
        </w:tabs>
        <w:ind w:left="567" w:right="386" w:hanging="567"/>
        <w:rPr>
          <w:rFonts w:cs="Arial"/>
          <w:b/>
        </w:rPr>
      </w:pPr>
    </w:p>
    <w:p w14:paraId="615261FD" w14:textId="77777777" w:rsidR="00A46F1B" w:rsidRDefault="00A46F1B" w:rsidP="000511A0">
      <w:pPr>
        <w:pStyle w:val="ListParagraph"/>
        <w:numPr>
          <w:ilvl w:val="0"/>
          <w:numId w:val="18"/>
        </w:numPr>
        <w:tabs>
          <w:tab w:val="left" w:pos="709"/>
        </w:tabs>
        <w:ind w:right="386"/>
        <w:rPr>
          <w:rFonts w:cs="Arial"/>
        </w:rPr>
      </w:pPr>
      <w:r w:rsidRPr="00A46F1B">
        <w:rPr>
          <w:rFonts w:cs="Arial"/>
          <w:b/>
        </w:rPr>
        <w:t>Going cashless</w:t>
      </w:r>
      <w:r>
        <w:rPr>
          <w:rFonts w:cs="Arial"/>
        </w:rPr>
        <w:t xml:space="preserve"> – The pandemic has changed the way that </w:t>
      </w:r>
      <w:r w:rsidR="003425F0">
        <w:rPr>
          <w:rFonts w:cs="Arial"/>
        </w:rPr>
        <w:t>people</w:t>
      </w:r>
      <w:r>
        <w:rPr>
          <w:rFonts w:cs="Arial"/>
        </w:rPr>
        <w:t xml:space="preserve"> pay for goods and services. Most retail outlets now only accept payment by card leading to a reduction </w:t>
      </w:r>
      <w:r w:rsidR="000833D1">
        <w:rPr>
          <w:rFonts w:cs="Arial"/>
        </w:rPr>
        <w:t>in</w:t>
      </w:r>
      <w:r>
        <w:rPr>
          <w:rFonts w:cs="Arial"/>
        </w:rPr>
        <w:t xml:space="preserve"> the number of payments bein</w:t>
      </w:r>
      <w:r w:rsidR="00384F34">
        <w:rPr>
          <w:rFonts w:cs="Arial"/>
        </w:rPr>
        <w:t xml:space="preserve">g made by cash and cheque. </w:t>
      </w:r>
      <w:r w:rsidR="00CB7F27">
        <w:rPr>
          <w:rFonts w:cs="Arial"/>
        </w:rPr>
        <w:t xml:space="preserve">The Councils has already commenced reducing the ability to pay by cash and cheques in many of our outlets although larger savings may be obtained from going cashless in car parks, a pilot on which </w:t>
      </w:r>
      <w:r w:rsidR="00461A81">
        <w:rPr>
          <w:rFonts w:cs="Arial"/>
        </w:rPr>
        <w:t xml:space="preserve">at Gloucester Green car park </w:t>
      </w:r>
      <w:r w:rsidR="00CB7F27">
        <w:rPr>
          <w:rFonts w:cs="Arial"/>
        </w:rPr>
        <w:t>will commence shortly. Direct full year savings are est</w:t>
      </w:r>
      <w:r w:rsidR="00461A81">
        <w:rPr>
          <w:rFonts w:cs="Arial"/>
        </w:rPr>
        <w:t>imated at around £40k per annum.</w:t>
      </w:r>
    </w:p>
    <w:p w14:paraId="30860ACA" w14:textId="77777777" w:rsidR="009F3055" w:rsidRPr="00350FB5" w:rsidRDefault="009F3055" w:rsidP="001115E2">
      <w:pPr>
        <w:pStyle w:val="ListParagraph"/>
        <w:numPr>
          <w:ilvl w:val="0"/>
          <w:numId w:val="18"/>
        </w:numPr>
        <w:ind w:right="386"/>
        <w:rPr>
          <w:rFonts w:cs="Arial"/>
        </w:rPr>
      </w:pPr>
      <w:r w:rsidRPr="00350FB5">
        <w:rPr>
          <w:rFonts w:cs="Arial"/>
          <w:b/>
        </w:rPr>
        <w:t xml:space="preserve">ICT </w:t>
      </w:r>
      <w:r w:rsidR="00350FB5" w:rsidRPr="00350FB5">
        <w:rPr>
          <w:rFonts w:cs="Arial"/>
          <w:b/>
        </w:rPr>
        <w:t>contracts review</w:t>
      </w:r>
      <w:r w:rsidRPr="00350FB5">
        <w:rPr>
          <w:rFonts w:cs="Arial"/>
          <w:b/>
        </w:rPr>
        <w:t xml:space="preserve"> – </w:t>
      </w:r>
      <w:r w:rsidR="00350FB5" w:rsidRPr="00350FB5">
        <w:rPr>
          <w:rFonts w:cs="Arial"/>
        </w:rPr>
        <w:t xml:space="preserve">review of software licenses </w:t>
      </w:r>
      <w:r w:rsidRPr="00350FB5">
        <w:rPr>
          <w:rFonts w:cs="Arial"/>
        </w:rPr>
        <w:t>- £</w:t>
      </w:r>
      <w:r w:rsidR="00350FB5" w:rsidRPr="00350FB5">
        <w:rPr>
          <w:rFonts w:cs="Arial"/>
        </w:rPr>
        <w:t>200k</w:t>
      </w:r>
      <w:r w:rsidRPr="00350FB5">
        <w:rPr>
          <w:rFonts w:cs="Arial"/>
        </w:rPr>
        <w:t xml:space="preserve"> per annum</w:t>
      </w:r>
    </w:p>
    <w:p w14:paraId="2158C618" w14:textId="77777777" w:rsidR="009F3055" w:rsidRDefault="009F3055" w:rsidP="00A176AE">
      <w:pPr>
        <w:pStyle w:val="ListParagraph"/>
        <w:numPr>
          <w:ilvl w:val="0"/>
          <w:numId w:val="18"/>
        </w:numPr>
        <w:ind w:right="386"/>
        <w:rPr>
          <w:rFonts w:cs="Arial"/>
        </w:rPr>
      </w:pPr>
      <w:r w:rsidRPr="00350FB5">
        <w:rPr>
          <w:rFonts w:cs="Arial"/>
          <w:b/>
        </w:rPr>
        <w:t xml:space="preserve">Robotic Process Automation – </w:t>
      </w:r>
      <w:r w:rsidRPr="00350FB5">
        <w:rPr>
          <w:rFonts w:cs="Arial"/>
        </w:rPr>
        <w:t>automation of processing initially in Revenues and Benefits to achieve savings in external support</w:t>
      </w:r>
      <w:r w:rsidR="00CB7F27">
        <w:rPr>
          <w:rFonts w:cs="Arial"/>
        </w:rPr>
        <w:t>. Additional savings have also been driven on ICT software licenses</w:t>
      </w:r>
      <w:r w:rsidRPr="00350FB5">
        <w:rPr>
          <w:rFonts w:cs="Arial"/>
        </w:rPr>
        <w:t xml:space="preserve"> - £</w:t>
      </w:r>
      <w:r w:rsidR="00A176AE">
        <w:rPr>
          <w:rFonts w:cs="Arial"/>
        </w:rPr>
        <w:t>100</w:t>
      </w:r>
      <w:r w:rsidRPr="00350FB5">
        <w:rPr>
          <w:rFonts w:cs="Arial"/>
        </w:rPr>
        <w:t>k per annum</w:t>
      </w:r>
    </w:p>
    <w:p w14:paraId="65B450F9" w14:textId="77777777" w:rsidR="00350FB5" w:rsidRDefault="00350FB5" w:rsidP="00A176AE">
      <w:pPr>
        <w:pStyle w:val="ListParagraph"/>
        <w:numPr>
          <w:ilvl w:val="0"/>
          <w:numId w:val="18"/>
        </w:numPr>
        <w:ind w:right="386"/>
        <w:rPr>
          <w:rFonts w:cs="Arial"/>
        </w:rPr>
      </w:pPr>
      <w:r>
        <w:rPr>
          <w:rFonts w:cs="Arial"/>
          <w:b/>
        </w:rPr>
        <w:t>Printing and scanning –</w:t>
      </w:r>
      <w:r>
        <w:rPr>
          <w:rFonts w:cs="Arial"/>
        </w:rPr>
        <w:t xml:space="preserve"> Reduction in the costs of providing p</w:t>
      </w:r>
      <w:r w:rsidR="00441E4A">
        <w:rPr>
          <w:rFonts w:cs="Arial"/>
        </w:rPr>
        <w:t>rinting and scanning facilities. The Council have recently re-</w:t>
      </w:r>
      <w:r w:rsidR="007E7FA6">
        <w:rPr>
          <w:rFonts w:cs="Arial"/>
        </w:rPr>
        <w:t>tendered</w:t>
      </w:r>
      <w:r w:rsidR="00441E4A">
        <w:rPr>
          <w:rFonts w:cs="Arial"/>
        </w:rPr>
        <w:t xml:space="preserve"> the service and savings of around </w:t>
      </w:r>
      <w:r>
        <w:rPr>
          <w:rFonts w:cs="Arial"/>
        </w:rPr>
        <w:t>£50k per annum</w:t>
      </w:r>
      <w:r w:rsidR="00441E4A">
        <w:rPr>
          <w:rFonts w:cs="Arial"/>
        </w:rPr>
        <w:t xml:space="preserve"> are expected</w:t>
      </w:r>
    </w:p>
    <w:p w14:paraId="51933A85" w14:textId="77777777" w:rsidR="00350FB5" w:rsidRDefault="00350FB5" w:rsidP="00A176AE">
      <w:pPr>
        <w:pStyle w:val="ListParagraph"/>
        <w:numPr>
          <w:ilvl w:val="0"/>
          <w:numId w:val="18"/>
        </w:numPr>
        <w:ind w:right="386"/>
        <w:rPr>
          <w:rFonts w:cs="Arial"/>
        </w:rPr>
      </w:pPr>
      <w:r>
        <w:rPr>
          <w:rFonts w:cs="Arial"/>
          <w:b/>
        </w:rPr>
        <w:t>Reducing office space and remote working -</w:t>
      </w:r>
      <w:r>
        <w:rPr>
          <w:rFonts w:cs="Arial"/>
        </w:rPr>
        <w:t xml:space="preserve"> £</w:t>
      </w:r>
      <w:r w:rsidR="00441E4A">
        <w:rPr>
          <w:rFonts w:cs="Arial"/>
        </w:rPr>
        <w:t>630</w:t>
      </w:r>
      <w:r>
        <w:rPr>
          <w:rFonts w:cs="Arial"/>
        </w:rPr>
        <w:t xml:space="preserve">k per annum. The pandemic has changed the way that we deliver back office services. Since March most administrative staff have been working from home. This </w:t>
      </w:r>
      <w:r w:rsidR="001A0458">
        <w:rPr>
          <w:rFonts w:cs="Arial"/>
        </w:rPr>
        <w:t>work stream</w:t>
      </w:r>
      <w:r>
        <w:rPr>
          <w:rFonts w:cs="Arial"/>
        </w:rPr>
        <w:t xml:space="preserve"> will look at the potential for more regular working from home </w:t>
      </w:r>
      <w:r w:rsidR="001A0458">
        <w:rPr>
          <w:rFonts w:cs="Arial"/>
        </w:rPr>
        <w:t>going fo</w:t>
      </w:r>
      <w:r w:rsidR="00BD2F96">
        <w:rPr>
          <w:rFonts w:cs="Arial"/>
        </w:rPr>
        <w:t>rward and the reduction of the C</w:t>
      </w:r>
      <w:r w:rsidR="001A0458">
        <w:rPr>
          <w:rFonts w:cs="Arial"/>
        </w:rPr>
        <w:t xml:space="preserve">ouncil’s office footprint. The </w:t>
      </w:r>
      <w:r w:rsidR="000B6EF3">
        <w:rPr>
          <w:rFonts w:cs="Arial"/>
        </w:rPr>
        <w:t xml:space="preserve">budget assumes a saving based on </w:t>
      </w:r>
      <w:r w:rsidR="001A0458">
        <w:rPr>
          <w:rFonts w:cs="Arial"/>
        </w:rPr>
        <w:t xml:space="preserve">releasing </w:t>
      </w:r>
      <w:r w:rsidR="003425F0">
        <w:rPr>
          <w:rFonts w:cs="Arial"/>
        </w:rPr>
        <w:t>two</w:t>
      </w:r>
      <w:r w:rsidR="001A0458">
        <w:rPr>
          <w:rFonts w:cs="Arial"/>
        </w:rPr>
        <w:t xml:space="preserve"> floors within St Aldates Chambers </w:t>
      </w:r>
      <w:r w:rsidR="001115E2">
        <w:rPr>
          <w:rFonts w:cs="Arial"/>
        </w:rPr>
        <w:t>possibly as early as December 2022. O</w:t>
      </w:r>
      <w:r w:rsidR="000B6EF3">
        <w:rPr>
          <w:rFonts w:cs="Arial"/>
        </w:rPr>
        <w:t xml:space="preserve">fficers </w:t>
      </w:r>
      <w:r w:rsidR="001A0458">
        <w:rPr>
          <w:rFonts w:cs="Arial"/>
        </w:rPr>
        <w:t xml:space="preserve">will </w:t>
      </w:r>
      <w:r w:rsidR="001115E2">
        <w:rPr>
          <w:rFonts w:cs="Arial"/>
        </w:rPr>
        <w:t xml:space="preserve">also </w:t>
      </w:r>
      <w:r w:rsidR="001A0458">
        <w:rPr>
          <w:rFonts w:cs="Arial"/>
        </w:rPr>
        <w:t>examine option</w:t>
      </w:r>
      <w:r w:rsidR="001115E2">
        <w:rPr>
          <w:rFonts w:cs="Arial"/>
        </w:rPr>
        <w:t>s for a more ambitious project to let the entire building at a later stage</w:t>
      </w:r>
      <w:r w:rsidR="001A0458">
        <w:rPr>
          <w:rFonts w:cs="Arial"/>
        </w:rPr>
        <w:t xml:space="preserve">. </w:t>
      </w:r>
    </w:p>
    <w:p w14:paraId="1838E6E5" w14:textId="77777777" w:rsidR="001A0458" w:rsidRDefault="001A0458" w:rsidP="00A176AE">
      <w:pPr>
        <w:pStyle w:val="ListParagraph"/>
        <w:numPr>
          <w:ilvl w:val="0"/>
          <w:numId w:val="18"/>
        </w:numPr>
        <w:ind w:right="386"/>
        <w:rPr>
          <w:rFonts w:cs="Arial"/>
        </w:rPr>
      </w:pPr>
      <w:r>
        <w:rPr>
          <w:rFonts w:cs="Arial"/>
          <w:b/>
        </w:rPr>
        <w:t>Communities and Housing Integration –</w:t>
      </w:r>
      <w:r>
        <w:rPr>
          <w:rFonts w:cs="Arial"/>
        </w:rPr>
        <w:t xml:space="preserve"> </w:t>
      </w:r>
      <w:r w:rsidR="001115E2">
        <w:rPr>
          <w:rFonts w:cs="Arial"/>
        </w:rPr>
        <w:t xml:space="preserve">Although only partly delivered the Council is aiming to deliver </w:t>
      </w:r>
      <w:r>
        <w:rPr>
          <w:rFonts w:cs="Arial"/>
        </w:rPr>
        <w:t>£4</w:t>
      </w:r>
      <w:r w:rsidR="001115E2">
        <w:rPr>
          <w:rFonts w:cs="Arial"/>
        </w:rPr>
        <w:t>8</w:t>
      </w:r>
      <w:r>
        <w:rPr>
          <w:rFonts w:cs="Arial"/>
        </w:rPr>
        <w:t>0k per annum from 2022-23. Reducing the cost of providing such services by the deletion of vacant posts and reduction in temporary staffing as well as improving quality and delivery of service to customers and delivering multi-functional locality based integrated teams</w:t>
      </w:r>
    </w:p>
    <w:p w14:paraId="59FEAC37" w14:textId="77777777" w:rsidR="00384F34" w:rsidRDefault="004C0857" w:rsidP="00A176AE">
      <w:pPr>
        <w:pStyle w:val="ListParagraph"/>
        <w:numPr>
          <w:ilvl w:val="0"/>
          <w:numId w:val="18"/>
        </w:numPr>
        <w:ind w:right="386"/>
        <w:rPr>
          <w:rFonts w:cs="Arial"/>
        </w:rPr>
      </w:pPr>
      <w:r>
        <w:rPr>
          <w:rFonts w:cs="Arial"/>
          <w:b/>
        </w:rPr>
        <w:t>Community Grant</w:t>
      </w:r>
      <w:r w:rsidR="00384F34">
        <w:rPr>
          <w:rFonts w:cs="Arial"/>
          <w:b/>
        </w:rPr>
        <w:t>s</w:t>
      </w:r>
      <w:r>
        <w:rPr>
          <w:rFonts w:cs="Arial"/>
          <w:b/>
        </w:rPr>
        <w:t xml:space="preserve"> –</w:t>
      </w:r>
      <w:r>
        <w:rPr>
          <w:rFonts w:cs="Arial"/>
        </w:rPr>
        <w:t xml:space="preserve"> £200k reduction from 2022-23. The Council currently spend</w:t>
      </w:r>
      <w:r w:rsidR="00BD2F96">
        <w:rPr>
          <w:rFonts w:cs="Arial"/>
        </w:rPr>
        <w:t>s</w:t>
      </w:r>
      <w:r>
        <w:rPr>
          <w:rFonts w:cs="Arial"/>
        </w:rPr>
        <w:t xml:space="preserve"> around £1.7 million on grants to community covering, arts and culture, community safety, homelessness prevention, advice and money management, youth </w:t>
      </w:r>
      <w:r w:rsidR="00384F34">
        <w:rPr>
          <w:rFonts w:cs="Arial"/>
        </w:rPr>
        <w:t>work</w:t>
      </w:r>
      <w:r>
        <w:rPr>
          <w:rFonts w:cs="Arial"/>
        </w:rPr>
        <w:t xml:space="preserve"> and holiday activities as well as making available sum of money for other small grants. </w:t>
      </w:r>
      <w:r w:rsidR="001115E2">
        <w:rPr>
          <w:rFonts w:cs="Arial"/>
        </w:rPr>
        <w:t>T</w:t>
      </w:r>
      <w:r w:rsidR="00384F34">
        <w:rPr>
          <w:rFonts w:cs="Arial"/>
        </w:rPr>
        <w:t xml:space="preserve">he aim is to minimise the impact of the proposed reduction by supporting organisations to </w:t>
      </w:r>
      <w:r w:rsidR="00A5329E">
        <w:rPr>
          <w:rFonts w:cs="Arial"/>
        </w:rPr>
        <w:t>operate more efficiently or access alternative funding streams.</w:t>
      </w:r>
    </w:p>
    <w:p w14:paraId="1A21AFB2" w14:textId="77777777" w:rsidR="00AD5B42" w:rsidRPr="003E7BDF" w:rsidRDefault="00AD5B42" w:rsidP="00A176AE">
      <w:pPr>
        <w:pStyle w:val="ListParagraph"/>
        <w:numPr>
          <w:ilvl w:val="0"/>
          <w:numId w:val="18"/>
        </w:numPr>
        <w:ind w:right="386"/>
        <w:rPr>
          <w:rFonts w:cs="Arial"/>
        </w:rPr>
      </w:pPr>
      <w:r w:rsidRPr="00AD5B42">
        <w:rPr>
          <w:rFonts w:cs="Arial"/>
          <w:b/>
        </w:rPr>
        <w:t xml:space="preserve">Housing Needs – </w:t>
      </w:r>
      <w:r w:rsidR="007C1321">
        <w:rPr>
          <w:rFonts w:cs="Arial"/>
          <w:b/>
        </w:rPr>
        <w:t xml:space="preserve">£300k per annum </w:t>
      </w:r>
      <w:r w:rsidR="003E2744">
        <w:rPr>
          <w:rFonts w:cs="Arial"/>
          <w:b/>
        </w:rPr>
        <w:t xml:space="preserve">– </w:t>
      </w:r>
      <w:r w:rsidR="003E2744" w:rsidRPr="003E7BDF">
        <w:rPr>
          <w:rFonts w:cs="Arial"/>
        </w:rPr>
        <w:t xml:space="preserve">A review of Housing Needs services to reduce cost of preventing homelessness, gain better access to private rented sector housing, reduce the cost of temporary accommodation, </w:t>
      </w:r>
      <w:r w:rsidR="003E7BDF">
        <w:rPr>
          <w:rFonts w:cs="Arial"/>
        </w:rPr>
        <w:t xml:space="preserve">and </w:t>
      </w:r>
      <w:r w:rsidR="003E2744" w:rsidRPr="003E7BDF">
        <w:rPr>
          <w:rFonts w:cs="Arial"/>
        </w:rPr>
        <w:t>reviewing the process for appli</w:t>
      </w:r>
      <w:r w:rsidR="003E7BDF">
        <w:rPr>
          <w:rFonts w:cs="Arial"/>
        </w:rPr>
        <w:t>cations to the housing register</w:t>
      </w:r>
      <w:r w:rsidR="003E2744" w:rsidRPr="003E7BDF">
        <w:rPr>
          <w:rFonts w:cs="Arial"/>
        </w:rPr>
        <w:t xml:space="preserve"> </w:t>
      </w:r>
    </w:p>
    <w:p w14:paraId="195E00DB" w14:textId="77777777" w:rsidR="006A4A8D" w:rsidRPr="00AD5B42" w:rsidRDefault="006A4A8D" w:rsidP="00A176AE">
      <w:pPr>
        <w:pStyle w:val="ListParagraph"/>
        <w:numPr>
          <w:ilvl w:val="0"/>
          <w:numId w:val="18"/>
        </w:numPr>
        <w:ind w:right="386"/>
        <w:rPr>
          <w:rFonts w:cs="Arial"/>
        </w:rPr>
      </w:pPr>
      <w:r w:rsidRPr="00AD5B42">
        <w:rPr>
          <w:rFonts w:cs="Arial"/>
          <w:b/>
        </w:rPr>
        <w:t>Rough sleeping –</w:t>
      </w:r>
      <w:r w:rsidRPr="00AD5B42">
        <w:rPr>
          <w:rFonts w:cs="Arial"/>
        </w:rPr>
        <w:t xml:space="preserve"> £189k on going from 2023-24 -County wide changes to the provision of the service to release efficiencies </w:t>
      </w:r>
    </w:p>
    <w:p w14:paraId="46538615" w14:textId="77777777" w:rsidR="00A46F1B" w:rsidRDefault="00A46F1B" w:rsidP="00A176AE">
      <w:pPr>
        <w:pStyle w:val="ListParagraph"/>
        <w:numPr>
          <w:ilvl w:val="0"/>
          <w:numId w:val="18"/>
        </w:numPr>
        <w:ind w:right="386"/>
        <w:rPr>
          <w:rFonts w:cs="Arial"/>
        </w:rPr>
      </w:pPr>
      <w:r>
        <w:rPr>
          <w:rFonts w:cs="Arial"/>
          <w:b/>
        </w:rPr>
        <w:lastRenderedPageBreak/>
        <w:t>Rev</w:t>
      </w:r>
      <w:r w:rsidR="003425F0">
        <w:rPr>
          <w:rFonts w:cs="Arial"/>
          <w:b/>
        </w:rPr>
        <w:t>enues</w:t>
      </w:r>
      <w:r>
        <w:rPr>
          <w:rFonts w:cs="Arial"/>
          <w:b/>
        </w:rPr>
        <w:t xml:space="preserve"> and Benefits system replacement –</w:t>
      </w:r>
      <w:r>
        <w:rPr>
          <w:rFonts w:cs="Arial"/>
        </w:rPr>
        <w:t xml:space="preserve"> £100k saving per annum from staffing and </w:t>
      </w:r>
      <w:r w:rsidR="003425F0">
        <w:rPr>
          <w:rFonts w:cs="Arial"/>
        </w:rPr>
        <w:t xml:space="preserve">the </w:t>
      </w:r>
      <w:r>
        <w:rPr>
          <w:rFonts w:cs="Arial"/>
        </w:rPr>
        <w:t>resilience contract</w:t>
      </w:r>
    </w:p>
    <w:p w14:paraId="0D4BBA22" w14:textId="77777777" w:rsidR="00A176AE" w:rsidRDefault="00A176AE" w:rsidP="00A176AE">
      <w:pPr>
        <w:pStyle w:val="ListParagraph"/>
        <w:numPr>
          <w:ilvl w:val="0"/>
          <w:numId w:val="18"/>
        </w:numPr>
        <w:ind w:right="386"/>
        <w:rPr>
          <w:rFonts w:cs="Arial"/>
        </w:rPr>
      </w:pPr>
      <w:r>
        <w:rPr>
          <w:rFonts w:cs="Arial"/>
          <w:b/>
        </w:rPr>
        <w:t>Data Centre and ICT storage-</w:t>
      </w:r>
      <w:r>
        <w:rPr>
          <w:rFonts w:cs="Arial"/>
        </w:rPr>
        <w:t xml:space="preserve"> a package of measures to release £300k of savings per annum in </w:t>
      </w:r>
      <w:r w:rsidR="004F15B9">
        <w:rPr>
          <w:rFonts w:cs="Arial"/>
        </w:rPr>
        <w:t>extending</w:t>
      </w:r>
      <w:r>
        <w:rPr>
          <w:rFonts w:cs="Arial"/>
        </w:rPr>
        <w:t xml:space="preserve"> the data centre contract with the existing supplier for 4 years and securing additional </w:t>
      </w:r>
      <w:r w:rsidR="00BD6E7E">
        <w:rPr>
          <w:rFonts w:cs="Arial"/>
        </w:rPr>
        <w:t xml:space="preserve">improvements </w:t>
      </w:r>
      <w:r>
        <w:rPr>
          <w:rFonts w:cs="Arial"/>
        </w:rPr>
        <w:t>w</w:t>
      </w:r>
      <w:r w:rsidR="004F15B9">
        <w:rPr>
          <w:rFonts w:cs="Arial"/>
        </w:rPr>
        <w:t>i</w:t>
      </w:r>
      <w:r>
        <w:rPr>
          <w:rFonts w:cs="Arial"/>
        </w:rPr>
        <w:t>th</w:t>
      </w:r>
      <w:r w:rsidR="00BD6E7E">
        <w:rPr>
          <w:rFonts w:cs="Arial"/>
        </w:rPr>
        <w:t xml:space="preserve"> </w:t>
      </w:r>
      <w:r>
        <w:rPr>
          <w:rFonts w:cs="Arial"/>
        </w:rPr>
        <w:t xml:space="preserve">the </w:t>
      </w:r>
      <w:r w:rsidR="00BD6E7E">
        <w:rPr>
          <w:rFonts w:cs="Arial"/>
        </w:rPr>
        <w:t>provider</w:t>
      </w:r>
      <w:r>
        <w:rPr>
          <w:rFonts w:cs="Arial"/>
        </w:rPr>
        <w:t>, £220</w:t>
      </w:r>
      <w:r w:rsidR="00BD6E7E">
        <w:rPr>
          <w:rFonts w:cs="Arial"/>
        </w:rPr>
        <w:t>k saving. £80k from moving to cloud technology and reducing email and document storage costs</w:t>
      </w:r>
    </w:p>
    <w:p w14:paraId="2D307069" w14:textId="77777777" w:rsidR="00374113" w:rsidRDefault="00374113" w:rsidP="00374113">
      <w:pPr>
        <w:pStyle w:val="ListParagraph"/>
        <w:ind w:left="1080" w:right="386"/>
        <w:rPr>
          <w:rFonts w:cs="Arial"/>
          <w:b/>
        </w:rPr>
      </w:pPr>
    </w:p>
    <w:p w14:paraId="75335324" w14:textId="77777777" w:rsidR="00010B1F" w:rsidRDefault="00010B1F" w:rsidP="00A176AE">
      <w:pPr>
        <w:tabs>
          <w:tab w:val="left" w:pos="540"/>
        </w:tabs>
        <w:ind w:right="386"/>
        <w:rPr>
          <w:rFonts w:cs="Arial"/>
          <w:b/>
        </w:rPr>
      </w:pPr>
      <w:r>
        <w:rPr>
          <w:rFonts w:cs="Arial"/>
          <w:b/>
        </w:rPr>
        <w:t xml:space="preserve">Transformation </w:t>
      </w:r>
    </w:p>
    <w:p w14:paraId="4D097833" w14:textId="77777777" w:rsidR="00010B1F" w:rsidRDefault="00010B1F" w:rsidP="00A176AE">
      <w:pPr>
        <w:tabs>
          <w:tab w:val="left" w:pos="540"/>
        </w:tabs>
        <w:ind w:right="386"/>
        <w:rPr>
          <w:rFonts w:cs="Arial"/>
          <w:b/>
        </w:rPr>
      </w:pPr>
    </w:p>
    <w:p w14:paraId="7F551A8F" w14:textId="77777777" w:rsidR="00010B1F" w:rsidRPr="00F65589" w:rsidRDefault="00025407" w:rsidP="00374113">
      <w:pPr>
        <w:pStyle w:val="ListParagraph"/>
        <w:numPr>
          <w:ilvl w:val="0"/>
          <w:numId w:val="66"/>
        </w:numPr>
        <w:ind w:right="386" w:hanging="720"/>
        <w:rPr>
          <w:rFonts w:cs="Arial"/>
        </w:rPr>
      </w:pPr>
      <w:r w:rsidRPr="00F65589">
        <w:rPr>
          <w:rFonts w:cs="Arial"/>
        </w:rPr>
        <w:t>Council officers have been undertaking work in a number of areas of a more cross cutting nature than some of the efficiencies than have previously been identified. Areas being looked at include:</w:t>
      </w:r>
    </w:p>
    <w:p w14:paraId="7EE8DE93" w14:textId="77777777" w:rsidR="00025407" w:rsidRPr="00A176AE" w:rsidRDefault="00025407" w:rsidP="00A176AE">
      <w:pPr>
        <w:tabs>
          <w:tab w:val="left" w:pos="540"/>
        </w:tabs>
        <w:ind w:right="386"/>
        <w:rPr>
          <w:rFonts w:cs="Arial"/>
        </w:rPr>
      </w:pPr>
    </w:p>
    <w:p w14:paraId="46AFACB5" w14:textId="77777777" w:rsidR="00025407" w:rsidRPr="00A176AE" w:rsidRDefault="00025407" w:rsidP="00F65589">
      <w:pPr>
        <w:pStyle w:val="ListParagraph"/>
        <w:numPr>
          <w:ilvl w:val="0"/>
          <w:numId w:val="61"/>
        </w:numPr>
        <w:ind w:left="1134" w:right="386" w:hanging="436"/>
        <w:rPr>
          <w:rFonts w:cs="Arial"/>
        </w:rPr>
      </w:pPr>
      <w:r w:rsidRPr="00A176AE">
        <w:rPr>
          <w:rFonts w:cs="Arial"/>
        </w:rPr>
        <w:t>Digitisation of services</w:t>
      </w:r>
    </w:p>
    <w:p w14:paraId="5C81669B" w14:textId="77777777" w:rsidR="00025407" w:rsidRPr="00A176AE" w:rsidRDefault="00025407" w:rsidP="00F65589">
      <w:pPr>
        <w:pStyle w:val="ListParagraph"/>
        <w:numPr>
          <w:ilvl w:val="0"/>
          <w:numId w:val="61"/>
        </w:numPr>
        <w:ind w:left="1134" w:right="386" w:hanging="436"/>
        <w:rPr>
          <w:rFonts w:cs="Arial"/>
        </w:rPr>
      </w:pPr>
      <w:r w:rsidRPr="00A176AE">
        <w:rPr>
          <w:rFonts w:cs="Arial"/>
        </w:rPr>
        <w:t>Streamlining systems and processes</w:t>
      </w:r>
    </w:p>
    <w:p w14:paraId="6B4A33C1" w14:textId="77777777" w:rsidR="00025407" w:rsidRPr="00A176AE" w:rsidRDefault="00025407" w:rsidP="00F65589">
      <w:pPr>
        <w:pStyle w:val="ListParagraph"/>
        <w:numPr>
          <w:ilvl w:val="0"/>
          <w:numId w:val="61"/>
        </w:numPr>
        <w:ind w:left="1134" w:right="386" w:hanging="436"/>
        <w:rPr>
          <w:rFonts w:cs="Arial"/>
        </w:rPr>
      </w:pPr>
      <w:r w:rsidRPr="00A176AE">
        <w:rPr>
          <w:rFonts w:cs="Arial"/>
        </w:rPr>
        <w:t>Customer experience – streamlining and redesigning how the customer interacts with the council whilst looking to channel shift many of our services towards digitisation</w:t>
      </w:r>
    </w:p>
    <w:p w14:paraId="18B05F16" w14:textId="77777777" w:rsidR="00025407" w:rsidRDefault="00A176AE" w:rsidP="00F65589">
      <w:pPr>
        <w:pStyle w:val="ListParagraph"/>
        <w:numPr>
          <w:ilvl w:val="0"/>
          <w:numId w:val="61"/>
        </w:numPr>
        <w:ind w:left="1134" w:right="386" w:hanging="436"/>
        <w:rPr>
          <w:rFonts w:cs="Arial"/>
        </w:rPr>
      </w:pPr>
      <w:r w:rsidRPr="00A176AE">
        <w:rPr>
          <w:rFonts w:cs="Arial"/>
        </w:rPr>
        <w:t>Reviewing spend from the commissioning of all supplies and services to specific areas such as subscriptions, agency staff and consultancy with a review to cost reduction</w:t>
      </w:r>
    </w:p>
    <w:p w14:paraId="413C9F17" w14:textId="77777777" w:rsidR="00F65589" w:rsidRDefault="00F65589" w:rsidP="00F65589">
      <w:pPr>
        <w:pStyle w:val="ListParagraph"/>
        <w:ind w:left="1134" w:right="386"/>
        <w:rPr>
          <w:rFonts w:cs="Arial"/>
        </w:rPr>
      </w:pPr>
    </w:p>
    <w:p w14:paraId="4DB015DD" w14:textId="77777777" w:rsidR="00A176AE" w:rsidRPr="00A176AE" w:rsidRDefault="00A176AE" w:rsidP="00F65589">
      <w:pPr>
        <w:tabs>
          <w:tab w:val="left" w:pos="540"/>
        </w:tabs>
        <w:ind w:left="709" w:right="386"/>
        <w:rPr>
          <w:rFonts w:cs="Arial"/>
        </w:rPr>
      </w:pPr>
      <w:r>
        <w:rPr>
          <w:rFonts w:cs="Arial"/>
        </w:rPr>
        <w:t xml:space="preserve">Whilst his work is in the early stages a target of £250k per annum saving has been included in the MTFS. Early indications are that this is achievable and there may be a potential for more, which will be added to the budget as confidence grows in the potential for delivery. </w:t>
      </w:r>
    </w:p>
    <w:p w14:paraId="77439753" w14:textId="77777777" w:rsidR="00010B1F" w:rsidRDefault="00010B1F" w:rsidP="00646F89">
      <w:pPr>
        <w:tabs>
          <w:tab w:val="left" w:pos="540"/>
        </w:tabs>
        <w:ind w:right="386"/>
        <w:rPr>
          <w:rFonts w:cs="Arial"/>
          <w:b/>
        </w:rPr>
      </w:pPr>
    </w:p>
    <w:p w14:paraId="77113566" w14:textId="77777777" w:rsidR="005A3480" w:rsidRPr="00EF73F6" w:rsidRDefault="00C25AEC" w:rsidP="00646F89">
      <w:pPr>
        <w:tabs>
          <w:tab w:val="left" w:pos="540"/>
        </w:tabs>
        <w:ind w:right="386"/>
        <w:rPr>
          <w:rFonts w:cs="Arial"/>
          <w:b/>
        </w:rPr>
      </w:pPr>
      <w:r w:rsidRPr="00EF73F6">
        <w:rPr>
          <w:rFonts w:cs="Arial"/>
          <w:b/>
        </w:rPr>
        <w:t xml:space="preserve">External </w:t>
      </w:r>
      <w:r w:rsidR="005A3480" w:rsidRPr="00EF73F6">
        <w:rPr>
          <w:rFonts w:cs="Arial"/>
          <w:b/>
        </w:rPr>
        <w:t>Income</w:t>
      </w:r>
    </w:p>
    <w:p w14:paraId="6A3A79C5" w14:textId="77777777" w:rsidR="00B976BC" w:rsidRPr="00EF73F6" w:rsidRDefault="00B976BC" w:rsidP="00646F89">
      <w:pPr>
        <w:tabs>
          <w:tab w:val="left" w:pos="540"/>
        </w:tabs>
        <w:ind w:right="386"/>
        <w:rPr>
          <w:rFonts w:cs="Arial"/>
          <w:b/>
        </w:rPr>
      </w:pPr>
    </w:p>
    <w:p w14:paraId="605E742C" w14:textId="119AB44D" w:rsidR="00382904" w:rsidRPr="00F65589" w:rsidRDefault="00EF73F6" w:rsidP="00374113">
      <w:pPr>
        <w:pStyle w:val="ListParagraph"/>
        <w:numPr>
          <w:ilvl w:val="0"/>
          <w:numId w:val="66"/>
        </w:numPr>
        <w:ind w:right="386" w:hanging="720"/>
        <w:rPr>
          <w:rFonts w:cs="Arial"/>
        </w:rPr>
      </w:pPr>
      <w:r w:rsidRPr="00F65589">
        <w:rPr>
          <w:rFonts w:cs="Arial"/>
        </w:rPr>
        <w:t>There is limited capacity to increase fees and charges from serv</w:t>
      </w:r>
      <w:r w:rsidR="00603CCF" w:rsidRPr="00F65589">
        <w:rPr>
          <w:rFonts w:cs="Arial"/>
        </w:rPr>
        <w:t>ices over the period of the MTFS</w:t>
      </w:r>
      <w:r w:rsidRPr="00F65589">
        <w:rPr>
          <w:rFonts w:cs="Arial"/>
        </w:rPr>
        <w:t xml:space="preserve"> given the impact of COVID</w:t>
      </w:r>
      <w:r w:rsidR="00BD2F96" w:rsidRPr="00F65589">
        <w:rPr>
          <w:rFonts w:cs="Arial"/>
        </w:rPr>
        <w:t xml:space="preserve"> 19</w:t>
      </w:r>
      <w:r w:rsidRPr="00F65589">
        <w:rPr>
          <w:rFonts w:cs="Arial"/>
        </w:rPr>
        <w:t>. The focus for the council is i</w:t>
      </w:r>
      <w:r w:rsidR="00083889">
        <w:rPr>
          <w:rFonts w:cs="Arial"/>
        </w:rPr>
        <w:t xml:space="preserve">n trying to regain </w:t>
      </w:r>
      <w:r w:rsidR="00790087">
        <w:rPr>
          <w:rFonts w:cs="Arial"/>
        </w:rPr>
        <w:t>income</w:t>
      </w:r>
      <w:r w:rsidR="00083889">
        <w:rPr>
          <w:rFonts w:cs="Arial"/>
        </w:rPr>
        <w:t xml:space="preserve"> </w:t>
      </w:r>
      <w:r w:rsidR="00B37963">
        <w:rPr>
          <w:rFonts w:cs="Arial"/>
        </w:rPr>
        <w:t xml:space="preserve">in areas where </w:t>
      </w:r>
      <w:r w:rsidR="00790087">
        <w:rPr>
          <w:rFonts w:cs="Arial"/>
        </w:rPr>
        <w:t xml:space="preserve">it </w:t>
      </w:r>
      <w:r w:rsidR="00B37963">
        <w:rPr>
          <w:rFonts w:cs="Arial"/>
        </w:rPr>
        <w:t xml:space="preserve">has slipped back. </w:t>
      </w:r>
    </w:p>
    <w:p w14:paraId="229BB49F" w14:textId="77777777" w:rsidR="00EF73F6" w:rsidRPr="00EF73F6" w:rsidRDefault="00EF73F6" w:rsidP="00646F89">
      <w:pPr>
        <w:pStyle w:val="ListParagraph"/>
        <w:tabs>
          <w:tab w:val="left" w:pos="540"/>
        </w:tabs>
        <w:ind w:left="1080" w:right="386"/>
        <w:rPr>
          <w:rFonts w:cs="Arial"/>
          <w:highlight w:val="yellow"/>
        </w:rPr>
      </w:pPr>
    </w:p>
    <w:p w14:paraId="4A6CFC2C" w14:textId="77777777" w:rsidR="00382904" w:rsidRPr="000C03E1" w:rsidRDefault="00382904" w:rsidP="00374113">
      <w:pPr>
        <w:pStyle w:val="ListParagraph"/>
        <w:numPr>
          <w:ilvl w:val="0"/>
          <w:numId w:val="66"/>
        </w:numPr>
        <w:spacing w:after="120"/>
        <w:ind w:left="709" w:right="386" w:hanging="709"/>
      </w:pPr>
      <w:r w:rsidRPr="000C03E1">
        <w:rPr>
          <w:b/>
        </w:rPr>
        <w:t xml:space="preserve">Fees and Charges </w:t>
      </w:r>
      <w:r w:rsidRPr="000C03E1">
        <w:t>– Details of specific fees and charges increases in 202</w:t>
      </w:r>
      <w:r w:rsidR="004F15B9">
        <w:t>2</w:t>
      </w:r>
      <w:r w:rsidRPr="000C03E1">
        <w:t>-2</w:t>
      </w:r>
      <w:r w:rsidR="004F15B9">
        <w:t>3</w:t>
      </w:r>
      <w:r w:rsidRPr="000C03E1">
        <w:t xml:space="preserve"> are given in Appendix 8 with summary details below: </w:t>
      </w:r>
    </w:p>
    <w:p w14:paraId="5212F79B" w14:textId="77777777" w:rsidR="004F15B9" w:rsidRDefault="004A0F74" w:rsidP="007E7FA6">
      <w:pPr>
        <w:pStyle w:val="ListParagraph"/>
        <w:numPr>
          <w:ilvl w:val="0"/>
          <w:numId w:val="19"/>
        </w:numPr>
        <w:ind w:left="1276" w:right="386" w:hanging="567"/>
      </w:pPr>
      <w:r>
        <w:rPr>
          <w:b/>
        </w:rPr>
        <w:t xml:space="preserve">Off street </w:t>
      </w:r>
      <w:r w:rsidR="004F15B9" w:rsidRPr="004F15B9">
        <w:rPr>
          <w:b/>
        </w:rPr>
        <w:t>Car Parking</w:t>
      </w:r>
      <w:r w:rsidR="004F15B9">
        <w:t xml:space="preserve"> – Car park charges will be </w:t>
      </w:r>
      <w:r w:rsidR="00B37963">
        <w:t>increased</w:t>
      </w:r>
      <w:r w:rsidR="004F15B9">
        <w:t xml:space="preserve"> by 50p per hour for inner city car parks, 20p per hour for suburban car parks and 10p per hour for parks</w:t>
      </w:r>
    </w:p>
    <w:p w14:paraId="3CB1C40F" w14:textId="77777777" w:rsidR="004A0F74" w:rsidRPr="004F15B9" w:rsidRDefault="004A0F74" w:rsidP="007E7FA6">
      <w:pPr>
        <w:pStyle w:val="ListParagraph"/>
        <w:numPr>
          <w:ilvl w:val="0"/>
          <w:numId w:val="19"/>
        </w:numPr>
        <w:ind w:left="1276" w:right="386" w:hanging="567"/>
      </w:pPr>
      <w:r>
        <w:rPr>
          <w:b/>
        </w:rPr>
        <w:t xml:space="preserve">Park and Ride </w:t>
      </w:r>
      <w:r>
        <w:t>– Nil increase</w:t>
      </w:r>
    </w:p>
    <w:p w14:paraId="0ABB499F" w14:textId="77777777" w:rsidR="00083889" w:rsidRDefault="00382904" w:rsidP="00083889">
      <w:pPr>
        <w:pStyle w:val="ListParagraph"/>
        <w:numPr>
          <w:ilvl w:val="0"/>
          <w:numId w:val="19"/>
        </w:numPr>
        <w:ind w:left="1276" w:right="386" w:hanging="567"/>
      </w:pPr>
      <w:r w:rsidRPr="00083889">
        <w:rPr>
          <w:b/>
        </w:rPr>
        <w:t>Garden waste bins -</w:t>
      </w:r>
      <w:r w:rsidRPr="00CE08C8">
        <w:t xml:space="preserve"> </w:t>
      </w:r>
      <w:r w:rsidR="00CE08C8" w:rsidRPr="00CE08C8">
        <w:t>£5</w:t>
      </w:r>
      <w:r w:rsidR="00C03F68">
        <w:t>7</w:t>
      </w:r>
      <w:r w:rsidR="00CE08C8" w:rsidRPr="00CE08C8">
        <w:t xml:space="preserve"> per year to £</w:t>
      </w:r>
      <w:r w:rsidR="00C03F68">
        <w:t>60</w:t>
      </w:r>
      <w:r w:rsidR="00CE08C8" w:rsidRPr="00CE08C8">
        <w:t xml:space="preserve"> (5.</w:t>
      </w:r>
      <w:r w:rsidR="00C03F68">
        <w:t>28</w:t>
      </w:r>
      <w:r w:rsidR="00CE08C8" w:rsidRPr="00CE08C8">
        <w:t>%)</w:t>
      </w:r>
      <w:r w:rsidR="006A4A8D">
        <w:t xml:space="preserve"> reduced to £4</w:t>
      </w:r>
      <w:r w:rsidR="00C03F68">
        <w:t>7.16</w:t>
      </w:r>
      <w:r w:rsidR="006A4A8D">
        <w:t xml:space="preserve"> </w:t>
      </w:r>
      <w:r w:rsidR="00C03F68">
        <w:t xml:space="preserve">(from £45) for </w:t>
      </w:r>
      <w:r w:rsidR="006A4A8D">
        <w:t>concessions</w:t>
      </w:r>
      <w:r w:rsidR="00384F34">
        <w:t xml:space="preserve">. </w:t>
      </w:r>
    </w:p>
    <w:p w14:paraId="4E0407E4" w14:textId="77777777" w:rsidR="00384F34" w:rsidRDefault="00EE64F0" w:rsidP="00083889">
      <w:pPr>
        <w:pStyle w:val="ListParagraph"/>
        <w:numPr>
          <w:ilvl w:val="0"/>
          <w:numId w:val="19"/>
        </w:numPr>
        <w:ind w:left="1276" w:right="386" w:hanging="567"/>
      </w:pPr>
      <w:r w:rsidRPr="00083889">
        <w:rPr>
          <w:b/>
        </w:rPr>
        <w:t>B</w:t>
      </w:r>
      <w:r w:rsidR="00384F34" w:rsidRPr="00083889">
        <w:rPr>
          <w:b/>
        </w:rPr>
        <w:t xml:space="preserve">ulky </w:t>
      </w:r>
      <w:r w:rsidRPr="00083889">
        <w:rPr>
          <w:b/>
        </w:rPr>
        <w:t>W</w:t>
      </w:r>
      <w:r w:rsidR="00384F34" w:rsidRPr="00083889">
        <w:rPr>
          <w:b/>
        </w:rPr>
        <w:t>aste</w:t>
      </w:r>
      <w:r w:rsidRPr="00083889">
        <w:rPr>
          <w:b/>
        </w:rPr>
        <w:t xml:space="preserve"> collection</w:t>
      </w:r>
      <w:r w:rsidR="00384F34" w:rsidRPr="00083889">
        <w:rPr>
          <w:b/>
        </w:rPr>
        <w:t>:</w:t>
      </w:r>
      <w:r w:rsidR="00384F34">
        <w:t xml:space="preserve"> </w:t>
      </w:r>
      <w:r w:rsidR="00787EEC">
        <w:t xml:space="preserve"> There is no increase proposed on the </w:t>
      </w:r>
      <w:r w:rsidR="003A0808">
        <w:t xml:space="preserve">current charge of </w:t>
      </w:r>
      <w:r w:rsidRPr="00EE64F0">
        <w:t xml:space="preserve">£20 per item </w:t>
      </w:r>
      <w:r w:rsidR="00787EEC">
        <w:t xml:space="preserve">and </w:t>
      </w:r>
      <w:r w:rsidRPr="00EE64F0">
        <w:t>£30 for larger items</w:t>
      </w:r>
      <w:r w:rsidR="00AA2A1B">
        <w:t>, e.g.</w:t>
      </w:r>
      <w:r>
        <w:t xml:space="preserve"> re</w:t>
      </w:r>
      <w:r w:rsidRPr="00EE64F0">
        <w:t>f</w:t>
      </w:r>
      <w:r>
        <w:t>r</w:t>
      </w:r>
      <w:r w:rsidRPr="00EE64F0">
        <w:t>iger</w:t>
      </w:r>
      <w:r>
        <w:t>ators</w:t>
      </w:r>
      <w:r w:rsidR="00AA2A1B">
        <w:t>,</w:t>
      </w:r>
      <w:r w:rsidRPr="00EE64F0">
        <w:t xml:space="preserve"> washing machines </w:t>
      </w:r>
      <w:r w:rsidR="007E7FA6" w:rsidRPr="00EE64F0">
        <w:t>etc.</w:t>
      </w:r>
      <w:r w:rsidR="00787EEC">
        <w:t xml:space="preserve"> with </w:t>
      </w:r>
      <w:r w:rsidRPr="00EE64F0">
        <w:t xml:space="preserve">50% </w:t>
      </w:r>
      <w:r w:rsidR="00384F34" w:rsidRPr="00EE64F0">
        <w:t>for concessions</w:t>
      </w:r>
      <w:r w:rsidR="00AA2A1B">
        <w:t>.</w:t>
      </w:r>
    </w:p>
    <w:p w14:paraId="0BAF9956" w14:textId="77777777" w:rsidR="00826B4B" w:rsidRDefault="00826B4B" w:rsidP="00083889">
      <w:pPr>
        <w:pStyle w:val="ListParagraph"/>
        <w:numPr>
          <w:ilvl w:val="0"/>
          <w:numId w:val="19"/>
        </w:numPr>
        <w:ind w:left="1276" w:right="386" w:hanging="567"/>
      </w:pPr>
      <w:r>
        <w:rPr>
          <w:b/>
        </w:rPr>
        <w:t>Land charges-</w:t>
      </w:r>
      <w:r>
        <w:t xml:space="preserve"> 25% increase to allow for employment of additional staff to cover increased workloads</w:t>
      </w:r>
    </w:p>
    <w:p w14:paraId="2C940E34" w14:textId="77777777" w:rsidR="000B3853" w:rsidRDefault="000B3853" w:rsidP="000B3853">
      <w:pPr>
        <w:ind w:right="386"/>
      </w:pPr>
    </w:p>
    <w:p w14:paraId="6A9A341C" w14:textId="77777777" w:rsidR="007E7FA6" w:rsidRDefault="007E7FA6" w:rsidP="007E7FA6">
      <w:pPr>
        <w:pStyle w:val="ListParagraph"/>
        <w:ind w:left="1276" w:right="386"/>
      </w:pPr>
    </w:p>
    <w:p w14:paraId="38CDF508" w14:textId="77777777" w:rsidR="00382904" w:rsidRPr="008B3922" w:rsidRDefault="00382904" w:rsidP="007E7FA6">
      <w:pPr>
        <w:ind w:left="709" w:right="386"/>
        <w:rPr>
          <w:b/>
        </w:rPr>
      </w:pPr>
      <w:r w:rsidRPr="008B3922">
        <w:rPr>
          <w:b/>
        </w:rPr>
        <w:lastRenderedPageBreak/>
        <w:t>Leisure activities</w:t>
      </w:r>
      <w:r w:rsidR="007460FC">
        <w:rPr>
          <w:b/>
        </w:rPr>
        <w:t>:</w:t>
      </w:r>
    </w:p>
    <w:p w14:paraId="503E0C19" w14:textId="77777777" w:rsidR="00382904" w:rsidRDefault="003A0808" w:rsidP="007E7FA6">
      <w:pPr>
        <w:pStyle w:val="ListParagraph"/>
        <w:numPr>
          <w:ilvl w:val="0"/>
          <w:numId w:val="19"/>
        </w:numPr>
        <w:ind w:left="1276" w:right="386" w:hanging="567"/>
      </w:pPr>
      <w:r>
        <w:t>Sports - 6</w:t>
      </w:r>
      <w:r w:rsidR="0088155D" w:rsidRPr="00C02611">
        <w:t>0p -£</w:t>
      </w:r>
      <w:r>
        <w:t>2.0</w:t>
      </w:r>
      <w:r w:rsidR="00382904" w:rsidRPr="00C02611">
        <w:t>0 – (</w:t>
      </w:r>
      <w:r>
        <w:t>3.08</w:t>
      </w:r>
      <w:r w:rsidR="00382904" w:rsidRPr="00C02611">
        <w:t>% to 3</w:t>
      </w:r>
      <w:r>
        <w:t>.96</w:t>
      </w:r>
      <w:r w:rsidR="00382904" w:rsidRPr="00C02611">
        <w:t>%)</w:t>
      </w:r>
    </w:p>
    <w:p w14:paraId="7762ECE7" w14:textId="77777777" w:rsidR="003A0808" w:rsidRDefault="003A0808" w:rsidP="007E7FA6">
      <w:pPr>
        <w:pStyle w:val="ListParagraph"/>
        <w:numPr>
          <w:ilvl w:val="0"/>
          <w:numId w:val="19"/>
        </w:numPr>
        <w:ind w:left="1276" w:right="386" w:hanging="567"/>
      </w:pPr>
      <w:r>
        <w:t>Adult Casual swimming increase of £0.50 (10%)</w:t>
      </w:r>
    </w:p>
    <w:p w14:paraId="2927413F" w14:textId="77777777" w:rsidR="007E7FA6" w:rsidRDefault="007E7FA6" w:rsidP="007E7FA6">
      <w:pPr>
        <w:pStyle w:val="ListParagraph"/>
        <w:ind w:left="1276" w:right="386"/>
      </w:pPr>
    </w:p>
    <w:p w14:paraId="61FED3F1" w14:textId="77777777" w:rsidR="000C03E1" w:rsidRPr="000C03E1" w:rsidRDefault="000C03E1" w:rsidP="007E7FA6">
      <w:pPr>
        <w:ind w:left="1276" w:right="386" w:hanging="567"/>
        <w:rPr>
          <w:b/>
        </w:rPr>
      </w:pPr>
      <w:r w:rsidRPr="000C03E1">
        <w:rPr>
          <w:b/>
        </w:rPr>
        <w:t>Other</w:t>
      </w:r>
    </w:p>
    <w:p w14:paraId="0815BE63" w14:textId="77777777" w:rsidR="003A0808" w:rsidRDefault="003A0808" w:rsidP="007E7FA6">
      <w:pPr>
        <w:numPr>
          <w:ilvl w:val="0"/>
          <w:numId w:val="19"/>
        </w:numPr>
        <w:ind w:left="1276" w:right="386" w:hanging="567"/>
      </w:pPr>
      <w:r>
        <w:t>Cemeteries- no increase</w:t>
      </w:r>
    </w:p>
    <w:p w14:paraId="45359CC7" w14:textId="77777777" w:rsidR="00382904" w:rsidRPr="00C02611" w:rsidRDefault="00382904" w:rsidP="007E7FA6">
      <w:pPr>
        <w:numPr>
          <w:ilvl w:val="0"/>
          <w:numId w:val="19"/>
        </w:numPr>
        <w:ind w:left="1276" w:right="386" w:hanging="567"/>
      </w:pPr>
      <w:r w:rsidRPr="00C02611">
        <w:t>Pest Control</w:t>
      </w:r>
      <w:r w:rsidR="00C02611" w:rsidRPr="00C02611">
        <w:t xml:space="preserve"> – domestic-</w:t>
      </w:r>
      <w:r w:rsidRPr="00C02611">
        <w:t xml:space="preserve"> increases – </w:t>
      </w:r>
      <w:r w:rsidR="00C02611" w:rsidRPr="00C02611">
        <w:t>£2</w:t>
      </w:r>
      <w:r w:rsidR="003A0808">
        <w:t>.60</w:t>
      </w:r>
      <w:r w:rsidR="00C02611" w:rsidRPr="00C02611">
        <w:t xml:space="preserve"> to £</w:t>
      </w:r>
      <w:r w:rsidR="003A0808">
        <w:t>5.20</w:t>
      </w:r>
      <w:r w:rsidR="00C02611" w:rsidRPr="00C02611">
        <w:t xml:space="preserve"> (3%)</w:t>
      </w:r>
    </w:p>
    <w:p w14:paraId="34CC5CB4" w14:textId="77777777" w:rsidR="00646F89" w:rsidRDefault="00646F89" w:rsidP="007E7FA6">
      <w:pPr>
        <w:numPr>
          <w:ilvl w:val="0"/>
          <w:numId w:val="19"/>
        </w:numPr>
        <w:ind w:left="1276" w:right="386" w:hanging="567"/>
      </w:pPr>
      <w:r>
        <w:t>Taxi Licenses - zero</w:t>
      </w:r>
    </w:p>
    <w:p w14:paraId="1F0D3A23" w14:textId="77777777" w:rsidR="0088155D" w:rsidRDefault="00646F89" w:rsidP="007E7FA6">
      <w:pPr>
        <w:numPr>
          <w:ilvl w:val="0"/>
          <w:numId w:val="19"/>
        </w:numPr>
        <w:ind w:left="1276" w:right="386" w:hanging="567"/>
      </w:pPr>
      <w:r>
        <w:t>General licencing – £4- £10 , 2.20% - 3.17%</w:t>
      </w:r>
    </w:p>
    <w:p w14:paraId="597C14E6" w14:textId="77777777" w:rsidR="00646F89" w:rsidRPr="00C02611" w:rsidRDefault="00646F89" w:rsidP="007E7FA6">
      <w:pPr>
        <w:numPr>
          <w:ilvl w:val="0"/>
          <w:numId w:val="19"/>
        </w:numPr>
        <w:ind w:left="1276" w:right="386" w:hanging="567"/>
      </w:pPr>
      <w:r>
        <w:t xml:space="preserve">Street Trading consent - zero </w:t>
      </w:r>
    </w:p>
    <w:p w14:paraId="083AA0A3" w14:textId="77777777" w:rsidR="0088155D" w:rsidRPr="00C02611" w:rsidRDefault="0088155D" w:rsidP="007E7FA6">
      <w:pPr>
        <w:numPr>
          <w:ilvl w:val="0"/>
          <w:numId w:val="19"/>
        </w:numPr>
        <w:ind w:left="1276" w:right="386" w:hanging="567"/>
      </w:pPr>
      <w:r w:rsidRPr="00C02611">
        <w:t xml:space="preserve">Building control – </w:t>
      </w:r>
      <w:r w:rsidR="00646F89">
        <w:t>£26.50 - £60 – 5%</w:t>
      </w:r>
    </w:p>
    <w:p w14:paraId="4C3141F7" w14:textId="77777777" w:rsidR="00382904" w:rsidRPr="00581147" w:rsidRDefault="00382904" w:rsidP="007E7FA6">
      <w:pPr>
        <w:numPr>
          <w:ilvl w:val="0"/>
          <w:numId w:val="19"/>
        </w:numPr>
        <w:ind w:left="1276" w:right="386" w:hanging="567"/>
      </w:pPr>
      <w:r w:rsidRPr="00581147">
        <w:t xml:space="preserve">Garages – </w:t>
      </w:r>
      <w:r w:rsidR="00646F89">
        <w:t>£0.73 – 4.49%</w:t>
      </w:r>
    </w:p>
    <w:p w14:paraId="18BC75C7" w14:textId="77777777" w:rsidR="00B976BC" w:rsidRPr="00000222" w:rsidRDefault="00B976BC" w:rsidP="00646F89">
      <w:pPr>
        <w:pStyle w:val="ListParagraph"/>
        <w:tabs>
          <w:tab w:val="left" w:pos="540"/>
        </w:tabs>
        <w:ind w:left="709" w:right="386"/>
        <w:rPr>
          <w:rFonts w:cs="Arial"/>
          <w:highlight w:val="yellow"/>
        </w:rPr>
      </w:pPr>
    </w:p>
    <w:p w14:paraId="10FF0CFE" w14:textId="77777777" w:rsidR="00BD6E7E" w:rsidRPr="007444C0" w:rsidRDefault="00BD6E7E" w:rsidP="00374113">
      <w:pPr>
        <w:pStyle w:val="ListParagraph"/>
        <w:numPr>
          <w:ilvl w:val="0"/>
          <w:numId w:val="66"/>
        </w:numPr>
        <w:tabs>
          <w:tab w:val="left" w:pos="1701"/>
        </w:tabs>
        <w:ind w:right="386" w:hanging="720"/>
        <w:rPr>
          <w:rFonts w:cs="Arial"/>
        </w:rPr>
      </w:pPr>
      <w:r w:rsidRPr="007444C0">
        <w:rPr>
          <w:rFonts w:cs="Arial"/>
          <w:b/>
        </w:rPr>
        <w:t>Leisure Centre Provider –</w:t>
      </w:r>
      <w:r w:rsidRPr="007444C0">
        <w:rPr>
          <w:rFonts w:cs="Arial"/>
        </w:rPr>
        <w:t xml:space="preserve"> In </w:t>
      </w:r>
      <w:r w:rsidR="00501737" w:rsidRPr="007444C0">
        <w:rPr>
          <w:rFonts w:cs="Arial"/>
        </w:rPr>
        <w:t xml:space="preserve">last </w:t>
      </w:r>
      <w:r w:rsidR="007444C0" w:rsidRPr="007444C0">
        <w:rPr>
          <w:rFonts w:cs="Arial"/>
        </w:rPr>
        <w:t>year’s</w:t>
      </w:r>
      <w:r w:rsidR="00501737" w:rsidRPr="007444C0">
        <w:rPr>
          <w:rFonts w:cs="Arial"/>
        </w:rPr>
        <w:t xml:space="preserve"> budget due to adverse usage of leisure centre facilities arising from COVID 19 the Council agreed a budget pressure of £500k up to 2024-25 to be included in the budget in respect of the management fee paid by the operator to the council. Discussions have been ongoing with the operator to determine whether this pressure could </w:t>
      </w:r>
      <w:r w:rsidR="00077B02">
        <w:rPr>
          <w:rFonts w:cs="Arial"/>
        </w:rPr>
        <w:t xml:space="preserve">reduce </w:t>
      </w:r>
      <w:r w:rsidR="00501737" w:rsidRPr="007444C0">
        <w:rPr>
          <w:rFonts w:cs="Arial"/>
        </w:rPr>
        <w:t xml:space="preserve">more quickly as business begins to pick up. Provision has been made for £300k of this income to be brought forward into 2022-23 and 2023-24 </w:t>
      </w:r>
    </w:p>
    <w:p w14:paraId="23A21A82" w14:textId="77777777" w:rsidR="005A3480" w:rsidRDefault="005A3480" w:rsidP="00374113">
      <w:pPr>
        <w:pStyle w:val="ListParagraph"/>
        <w:numPr>
          <w:ilvl w:val="0"/>
          <w:numId w:val="66"/>
        </w:numPr>
        <w:tabs>
          <w:tab w:val="left" w:pos="1701"/>
        </w:tabs>
        <w:ind w:right="386" w:hanging="720"/>
        <w:rPr>
          <w:rFonts w:cs="Arial"/>
        </w:rPr>
      </w:pPr>
      <w:r w:rsidRPr="00F71442">
        <w:rPr>
          <w:rFonts w:cs="Arial"/>
          <w:b/>
        </w:rPr>
        <w:t xml:space="preserve">Town Hall </w:t>
      </w:r>
      <w:r w:rsidR="00357DD3">
        <w:rPr>
          <w:rFonts w:cs="Arial"/>
          <w:b/>
        </w:rPr>
        <w:t>and lettings</w:t>
      </w:r>
      <w:r w:rsidR="00A40EA6" w:rsidRPr="00F71442">
        <w:rPr>
          <w:rFonts w:cs="Arial"/>
          <w:b/>
        </w:rPr>
        <w:t>–</w:t>
      </w:r>
      <w:r w:rsidRPr="00F71442">
        <w:rPr>
          <w:rFonts w:cs="Arial"/>
          <w:b/>
        </w:rPr>
        <w:t xml:space="preserve"> </w:t>
      </w:r>
      <w:r w:rsidR="00F71442" w:rsidRPr="00F71442">
        <w:rPr>
          <w:rFonts w:cs="Arial"/>
        </w:rPr>
        <w:t>The loss of income in 202</w:t>
      </w:r>
      <w:r w:rsidR="00357DD3">
        <w:rPr>
          <w:rFonts w:cs="Arial"/>
        </w:rPr>
        <w:t>1</w:t>
      </w:r>
      <w:r w:rsidR="00F71442" w:rsidRPr="00F71442">
        <w:rPr>
          <w:rFonts w:cs="Arial"/>
        </w:rPr>
        <w:t>-2</w:t>
      </w:r>
      <w:r w:rsidR="00357DD3">
        <w:rPr>
          <w:rFonts w:cs="Arial"/>
        </w:rPr>
        <w:t>2</w:t>
      </w:r>
      <w:r w:rsidR="00F71442" w:rsidRPr="00F71442">
        <w:rPr>
          <w:rFonts w:cs="Arial"/>
        </w:rPr>
        <w:t xml:space="preserve"> arising from th</w:t>
      </w:r>
      <w:r w:rsidR="00F71442">
        <w:rPr>
          <w:rFonts w:cs="Arial"/>
        </w:rPr>
        <w:t>e</w:t>
      </w:r>
      <w:r w:rsidR="00F71442" w:rsidRPr="00F71442">
        <w:rPr>
          <w:rFonts w:cs="Arial"/>
        </w:rPr>
        <w:t xml:space="preserve"> pandemic is around £850k (85% of annual income) or £536k net of expenditure savings, in 202</w:t>
      </w:r>
      <w:r w:rsidR="00357DD3">
        <w:rPr>
          <w:rFonts w:cs="Arial"/>
        </w:rPr>
        <w:t>2</w:t>
      </w:r>
      <w:r w:rsidR="00F71442" w:rsidRPr="00F71442">
        <w:rPr>
          <w:rFonts w:cs="Arial"/>
        </w:rPr>
        <w:t>-2</w:t>
      </w:r>
      <w:r w:rsidR="00357DD3">
        <w:rPr>
          <w:rFonts w:cs="Arial"/>
        </w:rPr>
        <w:t>3</w:t>
      </w:r>
      <w:r w:rsidR="00F71442" w:rsidRPr="00F71442">
        <w:rPr>
          <w:rFonts w:cs="Arial"/>
        </w:rPr>
        <w:t xml:space="preserve"> </w:t>
      </w:r>
      <w:r w:rsidR="00357DD3">
        <w:rPr>
          <w:rFonts w:cs="Arial"/>
        </w:rPr>
        <w:t>the current assumption is an increase of around £336k before returning to pre pandemic levels in 2023-24 with further increased income of £250k</w:t>
      </w:r>
      <w:r w:rsidR="00F71442" w:rsidRPr="00F71442">
        <w:rPr>
          <w:rFonts w:cs="Arial"/>
        </w:rPr>
        <w:t xml:space="preserve">  </w:t>
      </w:r>
    </w:p>
    <w:p w14:paraId="1CDFA37A" w14:textId="77777777" w:rsidR="007460FC" w:rsidRPr="00F71442" w:rsidRDefault="007460FC" w:rsidP="00357DD3">
      <w:pPr>
        <w:pStyle w:val="ListParagraph"/>
        <w:tabs>
          <w:tab w:val="left" w:pos="1701"/>
        </w:tabs>
        <w:ind w:left="567" w:right="386"/>
        <w:rPr>
          <w:rFonts w:cs="Arial"/>
        </w:rPr>
      </w:pPr>
    </w:p>
    <w:p w14:paraId="4A8F4647" w14:textId="77777777" w:rsidR="00C25AEC" w:rsidRPr="0026660B" w:rsidRDefault="005A3480" w:rsidP="00374113">
      <w:pPr>
        <w:pStyle w:val="ListParagraph"/>
        <w:numPr>
          <w:ilvl w:val="0"/>
          <w:numId w:val="66"/>
        </w:numPr>
        <w:tabs>
          <w:tab w:val="left" w:pos="709"/>
          <w:tab w:val="left" w:pos="8080"/>
        </w:tabs>
        <w:ind w:right="934" w:hanging="720"/>
        <w:jc w:val="both"/>
        <w:rPr>
          <w:rFonts w:cs="Arial"/>
        </w:rPr>
      </w:pPr>
      <w:r w:rsidRPr="007444C0">
        <w:rPr>
          <w:rFonts w:cs="Arial"/>
          <w:b/>
        </w:rPr>
        <w:t xml:space="preserve">Commercial Property Income </w:t>
      </w:r>
      <w:r w:rsidR="00493350" w:rsidRPr="007444C0">
        <w:rPr>
          <w:rFonts w:cs="Arial"/>
          <w:b/>
        </w:rPr>
        <w:t>–</w:t>
      </w:r>
      <w:r w:rsidRPr="007444C0">
        <w:rPr>
          <w:rFonts w:cs="Arial"/>
          <w:b/>
        </w:rPr>
        <w:t xml:space="preserve"> </w:t>
      </w:r>
      <w:r w:rsidR="00F71442" w:rsidRPr="007444C0">
        <w:rPr>
          <w:rFonts w:cs="Arial"/>
        </w:rPr>
        <w:t xml:space="preserve">Loss of income arising from the pandemic </w:t>
      </w:r>
      <w:r w:rsidR="00357DD3" w:rsidRPr="007444C0">
        <w:rPr>
          <w:rFonts w:cs="Arial"/>
        </w:rPr>
        <w:t>in 2020-21 was £4.2 million for which a provision for bad debt was established. In 2021-22 commercial rent income is expected to be £3.74 million below normal levels of £13.5 million although in 2023-24 it is expected that income begins to increase by £1.93 million before settling £2million below ore pandemic levels thereafter.</w:t>
      </w:r>
      <w:r w:rsidR="00F71442" w:rsidRPr="007444C0">
        <w:rPr>
          <w:rFonts w:cs="Arial"/>
        </w:rPr>
        <w:t xml:space="preserve"> </w:t>
      </w:r>
      <w:r w:rsidR="00646F89" w:rsidRPr="007444C0">
        <w:rPr>
          <w:rFonts w:cs="Arial"/>
        </w:rPr>
        <w:t xml:space="preserve">Additional income has also been added in relation to the £20 million of spend in terms of regeneration based on previous schemes undertaken including Boswells and Cave Street </w:t>
      </w:r>
      <w:r w:rsidR="00646F89" w:rsidRPr="0026660B">
        <w:rPr>
          <w:rFonts w:cs="Arial"/>
        </w:rPr>
        <w:t xml:space="preserve">as approved by Cabinet and Council. </w:t>
      </w:r>
    </w:p>
    <w:p w14:paraId="7587EC27" w14:textId="77777777" w:rsidR="00C25AEC" w:rsidRPr="0026660B" w:rsidRDefault="00C25AEC" w:rsidP="00333E35">
      <w:pPr>
        <w:tabs>
          <w:tab w:val="left" w:pos="8080"/>
        </w:tabs>
        <w:ind w:left="709" w:right="934"/>
        <w:jc w:val="both"/>
      </w:pPr>
    </w:p>
    <w:p w14:paraId="7A7B969D" w14:textId="77777777" w:rsidR="00F71442" w:rsidRPr="0026660B" w:rsidRDefault="00F71442" w:rsidP="00374113">
      <w:pPr>
        <w:pStyle w:val="ListParagraph"/>
        <w:numPr>
          <w:ilvl w:val="0"/>
          <w:numId w:val="66"/>
        </w:numPr>
        <w:tabs>
          <w:tab w:val="left" w:pos="1701"/>
        </w:tabs>
        <w:ind w:left="709" w:right="386" w:hanging="720"/>
        <w:rPr>
          <w:rFonts w:cs="Arial"/>
        </w:rPr>
      </w:pPr>
      <w:r w:rsidRPr="0026660B">
        <w:rPr>
          <w:rFonts w:cs="Arial"/>
          <w:b/>
        </w:rPr>
        <w:t>Car parking income-</w:t>
      </w:r>
      <w:r w:rsidRPr="0026660B">
        <w:rPr>
          <w:rFonts w:cs="Arial"/>
        </w:rPr>
        <w:t xml:space="preserve"> Car parking in come </w:t>
      </w:r>
      <w:r w:rsidR="00357DD3" w:rsidRPr="0026660B">
        <w:rPr>
          <w:rFonts w:cs="Arial"/>
        </w:rPr>
        <w:t xml:space="preserve">was around </w:t>
      </w:r>
      <w:r w:rsidRPr="0026660B">
        <w:rPr>
          <w:rFonts w:cs="Arial"/>
        </w:rPr>
        <w:t xml:space="preserve">£2.8 million down in comparison to </w:t>
      </w:r>
      <w:r w:rsidR="003425F0" w:rsidRPr="0026660B">
        <w:rPr>
          <w:rFonts w:cs="Arial"/>
        </w:rPr>
        <w:t xml:space="preserve">the </w:t>
      </w:r>
      <w:r w:rsidRPr="0026660B">
        <w:rPr>
          <w:rFonts w:cs="Arial"/>
        </w:rPr>
        <w:t>budget</w:t>
      </w:r>
      <w:r w:rsidR="003425F0" w:rsidRPr="0026660B">
        <w:rPr>
          <w:rFonts w:cs="Arial"/>
        </w:rPr>
        <w:t>ed income</w:t>
      </w:r>
      <w:r w:rsidRPr="0026660B">
        <w:rPr>
          <w:rFonts w:cs="Arial"/>
        </w:rPr>
        <w:t xml:space="preserve"> in 2020-21 </w:t>
      </w:r>
      <w:r w:rsidR="009F4348" w:rsidRPr="0026660B">
        <w:rPr>
          <w:rFonts w:cs="Arial"/>
        </w:rPr>
        <w:t>(46% of gross income). A loss of £1.5 million is expected in 2021-22 before returning to normal</w:t>
      </w:r>
      <w:r w:rsidR="00333E35" w:rsidRPr="0026660B">
        <w:rPr>
          <w:rFonts w:cs="Arial"/>
        </w:rPr>
        <w:t xml:space="preserve"> pre </w:t>
      </w:r>
      <w:proofErr w:type="spellStart"/>
      <w:r w:rsidR="00333E35" w:rsidRPr="0026660B">
        <w:rPr>
          <w:rFonts w:cs="Arial"/>
        </w:rPr>
        <w:t>Covid</w:t>
      </w:r>
      <w:proofErr w:type="spellEnd"/>
      <w:r w:rsidR="00333E35" w:rsidRPr="0026660B">
        <w:rPr>
          <w:rFonts w:cs="Arial"/>
        </w:rPr>
        <w:t xml:space="preserve"> </w:t>
      </w:r>
      <w:r w:rsidR="00B37963">
        <w:rPr>
          <w:rFonts w:cs="Arial"/>
        </w:rPr>
        <w:t>l</w:t>
      </w:r>
      <w:r w:rsidR="00333E35" w:rsidRPr="0026660B">
        <w:rPr>
          <w:rFonts w:cs="Arial"/>
        </w:rPr>
        <w:t>evels in 2022-23. Fee increases are discussed in more detail above</w:t>
      </w:r>
      <w:r w:rsidR="00BD2F96" w:rsidRPr="0026660B">
        <w:rPr>
          <w:rFonts w:cs="Arial"/>
        </w:rPr>
        <w:t>.</w:t>
      </w:r>
    </w:p>
    <w:p w14:paraId="724E0E60" w14:textId="77777777" w:rsidR="007460FC" w:rsidRPr="0026660B" w:rsidRDefault="00957157" w:rsidP="00333E35">
      <w:pPr>
        <w:tabs>
          <w:tab w:val="left" w:pos="1701"/>
        </w:tabs>
        <w:ind w:right="386"/>
        <w:rPr>
          <w:rFonts w:cs="Arial"/>
        </w:rPr>
      </w:pPr>
      <w:r w:rsidRPr="0026660B">
        <w:rPr>
          <w:rFonts w:cs="Arial"/>
        </w:rPr>
        <w:tab/>
      </w:r>
    </w:p>
    <w:p w14:paraId="378A7721" w14:textId="77777777" w:rsidR="00FE28D3" w:rsidRDefault="00483BAF" w:rsidP="00374113">
      <w:pPr>
        <w:pStyle w:val="ListParagraph"/>
        <w:numPr>
          <w:ilvl w:val="0"/>
          <w:numId w:val="66"/>
        </w:numPr>
        <w:tabs>
          <w:tab w:val="left" w:pos="1701"/>
        </w:tabs>
        <w:ind w:left="567" w:right="386" w:hanging="567"/>
        <w:rPr>
          <w:rFonts w:cs="Arial"/>
        </w:rPr>
      </w:pPr>
      <w:r w:rsidRPr="0026660B">
        <w:rPr>
          <w:rFonts w:cs="Arial"/>
          <w:b/>
        </w:rPr>
        <w:t>Selective</w:t>
      </w:r>
      <w:r w:rsidR="00FE28D3" w:rsidRPr="0026660B">
        <w:rPr>
          <w:rFonts w:cs="Arial"/>
          <w:b/>
        </w:rPr>
        <w:t xml:space="preserve"> Licensing - </w:t>
      </w:r>
      <w:r w:rsidR="00A40EA6" w:rsidRPr="0026660B">
        <w:rPr>
          <w:rFonts w:cs="Arial"/>
        </w:rPr>
        <w:t xml:space="preserve">Oxford </w:t>
      </w:r>
      <w:r w:rsidR="006106F5" w:rsidRPr="0026660B">
        <w:rPr>
          <w:rFonts w:cs="Arial"/>
        </w:rPr>
        <w:t>will propose a Selective Licensing Scheme for privately rented housing</w:t>
      </w:r>
      <w:r w:rsidR="00AA7BFB" w:rsidRPr="0026660B">
        <w:rPr>
          <w:rFonts w:cs="Arial"/>
        </w:rPr>
        <w:t xml:space="preserve"> operational with effect from 1</w:t>
      </w:r>
      <w:r w:rsidR="003425F0" w:rsidRPr="0026660B">
        <w:rPr>
          <w:rFonts w:cs="Arial"/>
        </w:rPr>
        <w:t xml:space="preserve"> April </w:t>
      </w:r>
      <w:r w:rsidR="00AA7BFB" w:rsidRPr="0026660B">
        <w:rPr>
          <w:rFonts w:cs="Arial"/>
        </w:rPr>
        <w:t>2022</w:t>
      </w:r>
      <w:r w:rsidR="006106F5" w:rsidRPr="0026660B">
        <w:rPr>
          <w:rFonts w:cs="Arial"/>
        </w:rPr>
        <w:t>.  T</w:t>
      </w:r>
      <w:r w:rsidR="00A40EA6" w:rsidRPr="0026660B">
        <w:rPr>
          <w:rFonts w:cs="Arial"/>
        </w:rPr>
        <w:t>he primary</w:t>
      </w:r>
      <w:r w:rsidR="00A40EA6" w:rsidRPr="00AA7BFB">
        <w:rPr>
          <w:rFonts w:cs="Arial"/>
        </w:rPr>
        <w:t xml:space="preserve"> reason </w:t>
      </w:r>
      <w:r w:rsidR="006106F5" w:rsidRPr="00AA7BFB">
        <w:rPr>
          <w:rFonts w:cs="Arial"/>
        </w:rPr>
        <w:t>is</w:t>
      </w:r>
      <w:r w:rsidR="00A40EA6" w:rsidRPr="00AA7BFB">
        <w:rPr>
          <w:rFonts w:cs="Arial"/>
        </w:rPr>
        <w:t xml:space="preserve"> </w:t>
      </w:r>
      <w:r w:rsidR="00E44D0A" w:rsidRPr="00AA7BFB">
        <w:rPr>
          <w:rFonts w:cs="Arial"/>
        </w:rPr>
        <w:t xml:space="preserve">to </w:t>
      </w:r>
      <w:r w:rsidR="00A40EA6" w:rsidRPr="00AA7BFB">
        <w:rPr>
          <w:rFonts w:cs="Arial"/>
        </w:rPr>
        <w:t xml:space="preserve">deal with poor property conditions. </w:t>
      </w:r>
      <w:r w:rsidR="003175D7" w:rsidRPr="00AA7BFB">
        <w:rPr>
          <w:rFonts w:cs="Arial"/>
        </w:rPr>
        <w:t xml:space="preserve">This route </w:t>
      </w:r>
      <w:r w:rsidR="00C962C9" w:rsidRPr="00AA7BFB">
        <w:rPr>
          <w:rFonts w:cs="Arial"/>
        </w:rPr>
        <w:t xml:space="preserve">which would be subject to confirmation from the Secretary of State </w:t>
      </w:r>
      <w:r w:rsidR="003175D7" w:rsidRPr="00AA7BFB">
        <w:rPr>
          <w:rFonts w:cs="Arial"/>
        </w:rPr>
        <w:t>will be considered by the Council</w:t>
      </w:r>
      <w:r w:rsidR="003425F0">
        <w:rPr>
          <w:rFonts w:cs="Arial"/>
        </w:rPr>
        <w:t xml:space="preserve"> separately. I</w:t>
      </w:r>
      <w:r w:rsidR="003175D7" w:rsidRPr="00AA7BFB">
        <w:rPr>
          <w:rFonts w:cs="Arial"/>
        </w:rPr>
        <w:t xml:space="preserve">ncome from multi-year license fees would make a significant contribution towards overheads.  </w:t>
      </w:r>
    </w:p>
    <w:p w14:paraId="56090960" w14:textId="77777777" w:rsidR="00B37963" w:rsidRPr="00B37963" w:rsidRDefault="00B37963" w:rsidP="00B37963">
      <w:pPr>
        <w:pStyle w:val="ListParagraph"/>
        <w:rPr>
          <w:rFonts w:cs="Arial"/>
        </w:rPr>
      </w:pPr>
    </w:p>
    <w:p w14:paraId="33B9804B" w14:textId="77777777" w:rsidR="00A84681" w:rsidRDefault="00A84681" w:rsidP="00374113">
      <w:pPr>
        <w:pStyle w:val="ListParagraph"/>
        <w:numPr>
          <w:ilvl w:val="0"/>
          <w:numId w:val="66"/>
        </w:numPr>
        <w:tabs>
          <w:tab w:val="left" w:pos="1701"/>
        </w:tabs>
        <w:ind w:left="567" w:right="386" w:hanging="567"/>
        <w:rPr>
          <w:rFonts w:cs="Arial"/>
        </w:rPr>
      </w:pPr>
      <w:r w:rsidRPr="00AA7BFB">
        <w:rPr>
          <w:rFonts w:cs="Arial"/>
          <w:b/>
        </w:rPr>
        <w:t>Museums Income -</w:t>
      </w:r>
      <w:r w:rsidRPr="00AA7BFB">
        <w:rPr>
          <w:rFonts w:cs="Arial"/>
        </w:rPr>
        <w:t xml:space="preserve"> £100k per annum</w:t>
      </w:r>
      <w:r w:rsidR="00333E35">
        <w:rPr>
          <w:rFonts w:cs="Arial"/>
        </w:rPr>
        <w:t xml:space="preserve"> has been slipped back to 2023-24</w:t>
      </w:r>
      <w:r w:rsidRPr="00AA7BFB">
        <w:rPr>
          <w:rFonts w:cs="Arial"/>
        </w:rPr>
        <w:t xml:space="preserve">. </w:t>
      </w:r>
    </w:p>
    <w:p w14:paraId="6E7B7D9B" w14:textId="77777777" w:rsidR="007460FC" w:rsidRPr="007460FC" w:rsidRDefault="007460FC" w:rsidP="00844457">
      <w:pPr>
        <w:pStyle w:val="ListParagraph"/>
        <w:rPr>
          <w:rFonts w:cs="Arial"/>
        </w:rPr>
      </w:pPr>
    </w:p>
    <w:p w14:paraId="128EA4A3" w14:textId="77777777" w:rsidR="005A3480" w:rsidRPr="005101BD" w:rsidRDefault="00B976BC" w:rsidP="00844457">
      <w:pPr>
        <w:pStyle w:val="ListParagraph"/>
        <w:tabs>
          <w:tab w:val="left" w:pos="540"/>
        </w:tabs>
        <w:ind w:left="0" w:right="386"/>
        <w:rPr>
          <w:rFonts w:cs="Arial"/>
          <w:b/>
        </w:rPr>
      </w:pPr>
      <w:r w:rsidRPr="005101BD">
        <w:rPr>
          <w:rFonts w:cs="Arial"/>
          <w:b/>
        </w:rPr>
        <w:lastRenderedPageBreak/>
        <w:t>New</w:t>
      </w:r>
      <w:r w:rsidR="00FE28D3" w:rsidRPr="005101BD">
        <w:rPr>
          <w:rFonts w:cs="Arial"/>
          <w:b/>
        </w:rPr>
        <w:t xml:space="preserve"> Expenditure</w:t>
      </w:r>
    </w:p>
    <w:p w14:paraId="054EC87A" w14:textId="77777777" w:rsidR="00B976BC" w:rsidRPr="005101BD" w:rsidRDefault="00B976BC" w:rsidP="00844457">
      <w:pPr>
        <w:pStyle w:val="ListParagraph"/>
        <w:tabs>
          <w:tab w:val="left" w:pos="540"/>
        </w:tabs>
        <w:ind w:left="0" w:right="386"/>
        <w:rPr>
          <w:rFonts w:cs="Arial"/>
          <w:b/>
        </w:rPr>
      </w:pPr>
    </w:p>
    <w:p w14:paraId="3A6D99D5" w14:textId="77777777" w:rsidR="00B976BC" w:rsidRDefault="005F15AB" w:rsidP="00374113">
      <w:pPr>
        <w:pStyle w:val="ListParagraph"/>
        <w:numPr>
          <w:ilvl w:val="0"/>
          <w:numId w:val="66"/>
        </w:numPr>
        <w:ind w:left="567" w:right="386" w:hanging="567"/>
        <w:rPr>
          <w:rFonts w:cs="Arial"/>
        </w:rPr>
      </w:pPr>
      <w:r w:rsidRPr="007D6DDE">
        <w:rPr>
          <w:rFonts w:cs="Arial"/>
        </w:rPr>
        <w:t>Increased expenditure totalling £</w:t>
      </w:r>
      <w:r w:rsidR="00EC416D" w:rsidRPr="007D6DDE">
        <w:rPr>
          <w:rFonts w:cs="Arial"/>
        </w:rPr>
        <w:t>3</w:t>
      </w:r>
      <w:r w:rsidR="009F222D" w:rsidRPr="007D6DDE">
        <w:rPr>
          <w:rFonts w:cs="Arial"/>
        </w:rPr>
        <w:t>.</w:t>
      </w:r>
      <w:r w:rsidR="00EC416D" w:rsidRPr="007D6DDE">
        <w:rPr>
          <w:rFonts w:cs="Arial"/>
        </w:rPr>
        <w:t>2</w:t>
      </w:r>
      <w:r w:rsidR="00315255" w:rsidRPr="007D6DDE">
        <w:rPr>
          <w:rFonts w:cs="Arial"/>
        </w:rPr>
        <w:t xml:space="preserve"> million </w:t>
      </w:r>
      <w:r w:rsidRPr="007D6DDE">
        <w:rPr>
          <w:rFonts w:cs="Arial"/>
        </w:rPr>
        <w:t xml:space="preserve">is estimated over the </w:t>
      </w:r>
      <w:r w:rsidR="003425F0" w:rsidRPr="007D6DDE">
        <w:rPr>
          <w:rFonts w:cs="Arial"/>
        </w:rPr>
        <w:t>four</w:t>
      </w:r>
      <w:r w:rsidRPr="007D6DDE">
        <w:rPr>
          <w:rFonts w:cs="Arial"/>
        </w:rPr>
        <w:t xml:space="preserve"> year period</w:t>
      </w:r>
      <w:r w:rsidR="006106F5" w:rsidRPr="007D6DDE">
        <w:rPr>
          <w:rFonts w:cs="Arial"/>
        </w:rPr>
        <w:t xml:space="preserve">, </w:t>
      </w:r>
      <w:r w:rsidR="005101BD" w:rsidRPr="007D6DDE">
        <w:rPr>
          <w:rFonts w:cs="Arial"/>
        </w:rPr>
        <w:t>with ongoing spend of £0.</w:t>
      </w:r>
      <w:r w:rsidR="00EC416D" w:rsidRPr="007D6DDE">
        <w:rPr>
          <w:rFonts w:cs="Arial"/>
        </w:rPr>
        <w:t>582</w:t>
      </w:r>
      <w:r w:rsidR="005101BD" w:rsidRPr="007D6DDE">
        <w:rPr>
          <w:rFonts w:cs="Arial"/>
        </w:rPr>
        <w:t xml:space="preserve"> million fr</w:t>
      </w:r>
      <w:r w:rsidR="00670D01" w:rsidRPr="007D6DDE">
        <w:rPr>
          <w:rFonts w:cs="Arial"/>
        </w:rPr>
        <w:t>o</w:t>
      </w:r>
      <w:r w:rsidR="00E51756" w:rsidRPr="007D6DDE">
        <w:rPr>
          <w:rFonts w:cs="Arial"/>
        </w:rPr>
        <w:t>m 202</w:t>
      </w:r>
      <w:r w:rsidR="00EC416D" w:rsidRPr="007D6DDE">
        <w:rPr>
          <w:rFonts w:cs="Arial"/>
        </w:rPr>
        <w:t>5</w:t>
      </w:r>
      <w:r w:rsidR="00E51756" w:rsidRPr="007D6DDE">
        <w:rPr>
          <w:rFonts w:cs="Arial"/>
        </w:rPr>
        <w:t>-2</w:t>
      </w:r>
      <w:r w:rsidR="00EC416D" w:rsidRPr="007D6DDE">
        <w:rPr>
          <w:rFonts w:cs="Arial"/>
        </w:rPr>
        <w:t>6</w:t>
      </w:r>
      <w:r w:rsidR="00E51756" w:rsidRPr="007D6DDE">
        <w:rPr>
          <w:rFonts w:cs="Arial"/>
        </w:rPr>
        <w:t xml:space="preserve"> onwards.</w:t>
      </w:r>
      <w:r w:rsidR="007D6DDE">
        <w:rPr>
          <w:rFonts w:cs="Arial"/>
        </w:rPr>
        <w:t xml:space="preserve"> Of this amount a significant proportion is charged to capital to assist with the managing </w:t>
      </w:r>
      <w:r w:rsidR="00077B02">
        <w:rPr>
          <w:rFonts w:cs="Arial"/>
        </w:rPr>
        <w:t xml:space="preserve">of </w:t>
      </w:r>
      <w:r w:rsidR="007D6DDE">
        <w:rPr>
          <w:rFonts w:cs="Arial"/>
        </w:rPr>
        <w:t>the programme including addition</w:t>
      </w:r>
      <w:r w:rsidR="00077B02">
        <w:rPr>
          <w:rFonts w:cs="Arial"/>
        </w:rPr>
        <w:t>al</w:t>
      </w:r>
      <w:r w:rsidR="007D6DDE">
        <w:rPr>
          <w:rFonts w:cs="Arial"/>
        </w:rPr>
        <w:t xml:space="preserve"> lawyers, finance staff and regeneration managers. New expenditure excluding those funded from capital totals £1.234 million over the 4 year period leading to ongoing expenditure of £288k per annum.</w:t>
      </w:r>
      <w:r w:rsidR="00E51756" w:rsidRPr="007D6DDE">
        <w:rPr>
          <w:rFonts w:cs="Arial"/>
        </w:rPr>
        <w:t xml:space="preserve"> </w:t>
      </w:r>
    </w:p>
    <w:p w14:paraId="19B34BFC" w14:textId="77777777" w:rsidR="007D6DDE" w:rsidRPr="007D6DDE" w:rsidRDefault="007D6DDE" w:rsidP="00844457">
      <w:pPr>
        <w:pStyle w:val="ListParagraph"/>
        <w:ind w:left="567" w:right="386"/>
        <w:rPr>
          <w:rFonts w:cs="Arial"/>
        </w:rPr>
      </w:pPr>
    </w:p>
    <w:p w14:paraId="0E76C097" w14:textId="77777777" w:rsidR="00E51756" w:rsidRPr="007444C0" w:rsidRDefault="007D6DDE" w:rsidP="00374113">
      <w:pPr>
        <w:pStyle w:val="ListParagraph"/>
        <w:numPr>
          <w:ilvl w:val="0"/>
          <w:numId w:val="66"/>
        </w:numPr>
        <w:ind w:left="567" w:right="386" w:hanging="567"/>
        <w:rPr>
          <w:rFonts w:cs="Arial"/>
          <w:b/>
        </w:rPr>
      </w:pPr>
      <w:r w:rsidRPr="007444C0">
        <w:rPr>
          <w:rFonts w:cs="Arial"/>
          <w:b/>
        </w:rPr>
        <w:t xml:space="preserve">Significant items of new spend includes </w:t>
      </w:r>
    </w:p>
    <w:p w14:paraId="7CC7239D" w14:textId="77777777" w:rsidR="00E51756" w:rsidRPr="0021079A" w:rsidRDefault="00E51756" w:rsidP="00844457">
      <w:pPr>
        <w:ind w:left="567" w:right="386"/>
        <w:rPr>
          <w:rFonts w:cs="Arial"/>
          <w:b/>
        </w:rPr>
      </w:pPr>
    </w:p>
    <w:p w14:paraId="7EAE382A" w14:textId="77777777" w:rsidR="007D6DDE" w:rsidRPr="007D6DDE" w:rsidRDefault="007D6DDE" w:rsidP="00844457">
      <w:pPr>
        <w:pStyle w:val="ListParagraph"/>
        <w:numPr>
          <w:ilvl w:val="0"/>
          <w:numId w:val="20"/>
        </w:numPr>
        <w:ind w:left="993" w:right="386" w:hanging="426"/>
        <w:rPr>
          <w:rFonts w:cs="Arial"/>
          <w:b/>
        </w:rPr>
      </w:pPr>
      <w:r w:rsidRPr="007D6DDE">
        <w:rPr>
          <w:rFonts w:cs="Arial"/>
          <w:b/>
        </w:rPr>
        <w:t>Additional staff for managing the capital programme- £</w:t>
      </w:r>
      <w:r>
        <w:rPr>
          <w:rFonts w:cs="Arial"/>
          <w:b/>
        </w:rPr>
        <w:t>54</w:t>
      </w:r>
      <w:r w:rsidRPr="007D6DDE">
        <w:rPr>
          <w:rFonts w:cs="Arial"/>
          <w:b/>
        </w:rPr>
        <w:t>5k per annum</w:t>
      </w:r>
    </w:p>
    <w:p w14:paraId="7CADA674" w14:textId="77777777" w:rsidR="007D6DDE" w:rsidRDefault="007D6DDE" w:rsidP="007444C0">
      <w:pPr>
        <w:pStyle w:val="ListParagraph"/>
        <w:numPr>
          <w:ilvl w:val="1"/>
          <w:numId w:val="63"/>
        </w:numPr>
        <w:ind w:right="386"/>
        <w:rPr>
          <w:rFonts w:cs="Arial"/>
        </w:rPr>
      </w:pPr>
      <w:r>
        <w:rPr>
          <w:rFonts w:cs="Arial"/>
        </w:rPr>
        <w:t xml:space="preserve">2 </w:t>
      </w:r>
      <w:proofErr w:type="spellStart"/>
      <w:r>
        <w:rPr>
          <w:rFonts w:cs="Arial"/>
        </w:rPr>
        <w:t>fte</w:t>
      </w:r>
      <w:proofErr w:type="spellEnd"/>
      <w:r>
        <w:rPr>
          <w:rFonts w:cs="Arial"/>
        </w:rPr>
        <w:t xml:space="preserve"> property services</w:t>
      </w:r>
    </w:p>
    <w:p w14:paraId="2CD7B271" w14:textId="77777777" w:rsidR="007D6DDE" w:rsidRDefault="007D6DDE" w:rsidP="007444C0">
      <w:pPr>
        <w:pStyle w:val="ListParagraph"/>
        <w:numPr>
          <w:ilvl w:val="1"/>
          <w:numId w:val="63"/>
        </w:numPr>
        <w:ind w:right="386"/>
        <w:rPr>
          <w:rFonts w:cs="Arial"/>
        </w:rPr>
      </w:pPr>
      <w:r>
        <w:rPr>
          <w:rFonts w:cs="Arial"/>
        </w:rPr>
        <w:t xml:space="preserve">3 </w:t>
      </w:r>
      <w:proofErr w:type="spellStart"/>
      <w:r>
        <w:rPr>
          <w:rFonts w:cs="Arial"/>
        </w:rPr>
        <w:t>fte</w:t>
      </w:r>
      <w:proofErr w:type="spellEnd"/>
      <w:r>
        <w:rPr>
          <w:rFonts w:cs="Arial"/>
        </w:rPr>
        <w:t xml:space="preserve"> 2 year fixed term property staff covering project management and carbon reduction</w:t>
      </w:r>
    </w:p>
    <w:p w14:paraId="69E56E18" w14:textId="77777777" w:rsidR="007D6DDE" w:rsidRDefault="007D6DDE" w:rsidP="007444C0">
      <w:pPr>
        <w:pStyle w:val="ListParagraph"/>
        <w:numPr>
          <w:ilvl w:val="1"/>
          <w:numId w:val="63"/>
        </w:numPr>
        <w:ind w:right="386"/>
        <w:rPr>
          <w:rFonts w:cs="Arial"/>
        </w:rPr>
      </w:pPr>
      <w:r>
        <w:rPr>
          <w:rFonts w:cs="Arial"/>
        </w:rPr>
        <w:t xml:space="preserve">1 </w:t>
      </w:r>
      <w:proofErr w:type="spellStart"/>
      <w:r>
        <w:rPr>
          <w:rFonts w:cs="Arial"/>
        </w:rPr>
        <w:t>fte</w:t>
      </w:r>
      <w:proofErr w:type="spellEnd"/>
      <w:r>
        <w:rPr>
          <w:rFonts w:cs="Arial"/>
        </w:rPr>
        <w:t xml:space="preserve"> 2 year fixed term in respect of financial business case analysis</w:t>
      </w:r>
    </w:p>
    <w:p w14:paraId="21BD6EC7" w14:textId="77777777" w:rsidR="007D6DDE" w:rsidRPr="007D6DDE" w:rsidRDefault="007D6DDE" w:rsidP="007444C0">
      <w:pPr>
        <w:pStyle w:val="ListParagraph"/>
        <w:numPr>
          <w:ilvl w:val="1"/>
          <w:numId w:val="63"/>
        </w:numPr>
        <w:ind w:right="386"/>
        <w:rPr>
          <w:rFonts w:cs="Arial"/>
        </w:rPr>
      </w:pPr>
      <w:r>
        <w:rPr>
          <w:rFonts w:cs="Arial"/>
        </w:rPr>
        <w:t xml:space="preserve">2 </w:t>
      </w:r>
      <w:proofErr w:type="spellStart"/>
      <w:r>
        <w:rPr>
          <w:rFonts w:cs="Arial"/>
        </w:rPr>
        <w:t>fte</w:t>
      </w:r>
      <w:proofErr w:type="spellEnd"/>
      <w:r>
        <w:rPr>
          <w:rFonts w:cs="Arial"/>
        </w:rPr>
        <w:t xml:space="preserve"> 2 year fixed term </w:t>
      </w:r>
      <w:r w:rsidR="0043353D">
        <w:rPr>
          <w:rFonts w:cs="Arial"/>
        </w:rPr>
        <w:t xml:space="preserve">major project </w:t>
      </w:r>
      <w:r>
        <w:rPr>
          <w:rFonts w:cs="Arial"/>
        </w:rPr>
        <w:t>lawyers</w:t>
      </w:r>
    </w:p>
    <w:p w14:paraId="7B4F9CE2" w14:textId="77777777" w:rsidR="007D6DDE" w:rsidRPr="007D6DDE" w:rsidRDefault="00E51756" w:rsidP="00844457">
      <w:pPr>
        <w:pStyle w:val="ListParagraph"/>
        <w:numPr>
          <w:ilvl w:val="0"/>
          <w:numId w:val="20"/>
        </w:numPr>
        <w:ind w:right="386"/>
        <w:rPr>
          <w:rFonts w:cs="Arial"/>
        </w:rPr>
      </w:pPr>
      <w:r w:rsidRPr="007D6DDE">
        <w:rPr>
          <w:rFonts w:cs="Arial"/>
          <w:b/>
        </w:rPr>
        <w:t xml:space="preserve">Additional </w:t>
      </w:r>
      <w:r w:rsidR="007D6DDE" w:rsidRPr="007D6DDE">
        <w:rPr>
          <w:rFonts w:cs="Arial"/>
          <w:b/>
        </w:rPr>
        <w:t xml:space="preserve">part time practice </w:t>
      </w:r>
      <w:r w:rsidR="0043353D">
        <w:rPr>
          <w:rFonts w:cs="Arial"/>
          <w:b/>
        </w:rPr>
        <w:t>manager</w:t>
      </w:r>
      <w:r w:rsidR="007D6DDE" w:rsidRPr="007D6DDE">
        <w:rPr>
          <w:rFonts w:cs="Arial"/>
          <w:b/>
        </w:rPr>
        <w:t xml:space="preserve"> £35k per annum</w:t>
      </w:r>
    </w:p>
    <w:p w14:paraId="38428D14" w14:textId="77777777" w:rsidR="007D6DDE" w:rsidRPr="007D6DDE" w:rsidRDefault="00E51756" w:rsidP="00844457">
      <w:pPr>
        <w:pStyle w:val="ListParagraph"/>
        <w:numPr>
          <w:ilvl w:val="0"/>
          <w:numId w:val="20"/>
        </w:numPr>
        <w:ind w:right="386"/>
        <w:rPr>
          <w:rFonts w:cs="Arial"/>
        </w:rPr>
      </w:pPr>
      <w:r w:rsidRPr="007D6DDE">
        <w:rPr>
          <w:rFonts w:cs="Arial"/>
          <w:b/>
        </w:rPr>
        <w:t xml:space="preserve">Additional </w:t>
      </w:r>
      <w:r w:rsidR="007D6DDE">
        <w:rPr>
          <w:rFonts w:cs="Arial"/>
          <w:b/>
        </w:rPr>
        <w:t xml:space="preserve">temp </w:t>
      </w:r>
      <w:r w:rsidR="0043353D">
        <w:rPr>
          <w:rFonts w:cs="Arial"/>
          <w:b/>
        </w:rPr>
        <w:t>Information G</w:t>
      </w:r>
      <w:r w:rsidR="007D6DDE">
        <w:rPr>
          <w:rFonts w:cs="Arial"/>
          <w:b/>
        </w:rPr>
        <w:t xml:space="preserve">overnance </w:t>
      </w:r>
      <w:r w:rsidR="0043353D">
        <w:rPr>
          <w:rFonts w:cs="Arial"/>
          <w:b/>
        </w:rPr>
        <w:t>O</w:t>
      </w:r>
      <w:r w:rsidR="007D6DDE">
        <w:rPr>
          <w:rFonts w:cs="Arial"/>
          <w:b/>
        </w:rPr>
        <w:t>fficer - £52k</w:t>
      </w:r>
    </w:p>
    <w:p w14:paraId="6C2AFF38" w14:textId="77777777" w:rsidR="007D6DDE" w:rsidRPr="0043353D" w:rsidRDefault="007D6DDE" w:rsidP="00844457">
      <w:pPr>
        <w:pStyle w:val="ListParagraph"/>
        <w:numPr>
          <w:ilvl w:val="0"/>
          <w:numId w:val="20"/>
        </w:numPr>
        <w:ind w:right="386"/>
        <w:rPr>
          <w:rFonts w:cs="Arial"/>
        </w:rPr>
      </w:pPr>
      <w:r>
        <w:rPr>
          <w:rFonts w:cs="Arial"/>
          <w:b/>
        </w:rPr>
        <w:t xml:space="preserve">Additional </w:t>
      </w:r>
      <w:r w:rsidR="0043353D">
        <w:rPr>
          <w:rFonts w:cs="Arial"/>
          <w:b/>
        </w:rPr>
        <w:t xml:space="preserve">Executive Assistant in the </w:t>
      </w:r>
      <w:r>
        <w:rPr>
          <w:rFonts w:cs="Arial"/>
          <w:b/>
        </w:rPr>
        <w:t xml:space="preserve">Business Support </w:t>
      </w:r>
      <w:r w:rsidR="0043353D">
        <w:rPr>
          <w:rFonts w:cs="Arial"/>
          <w:b/>
        </w:rPr>
        <w:t>Team</w:t>
      </w:r>
      <w:r>
        <w:rPr>
          <w:rFonts w:cs="Arial"/>
          <w:b/>
        </w:rPr>
        <w:t xml:space="preserve">- £43k per annum </w:t>
      </w:r>
    </w:p>
    <w:p w14:paraId="488E0812" w14:textId="77777777" w:rsidR="0043353D" w:rsidRPr="007D6DDE" w:rsidRDefault="0043353D" w:rsidP="00844457">
      <w:pPr>
        <w:pStyle w:val="ListParagraph"/>
        <w:numPr>
          <w:ilvl w:val="0"/>
          <w:numId w:val="20"/>
        </w:numPr>
        <w:ind w:right="386"/>
        <w:rPr>
          <w:rFonts w:cs="Arial"/>
        </w:rPr>
      </w:pPr>
      <w:r>
        <w:rPr>
          <w:rFonts w:cs="Arial"/>
          <w:b/>
        </w:rPr>
        <w:t xml:space="preserve">New Contracts lawyer post – £70k per annum </w:t>
      </w:r>
      <w:r w:rsidRPr="0043353D">
        <w:rPr>
          <w:rFonts w:cs="Arial"/>
        </w:rPr>
        <w:t>part funded from additional income form conveyancing and Section 106 fees</w:t>
      </w:r>
    </w:p>
    <w:p w14:paraId="0BD876C8" w14:textId="77777777" w:rsidR="007D6DDE" w:rsidRPr="00844457" w:rsidRDefault="00E51756" w:rsidP="00844457">
      <w:pPr>
        <w:pStyle w:val="ListParagraph"/>
        <w:numPr>
          <w:ilvl w:val="0"/>
          <w:numId w:val="20"/>
        </w:numPr>
        <w:ind w:right="386"/>
        <w:rPr>
          <w:rFonts w:cs="Arial"/>
        </w:rPr>
      </w:pPr>
      <w:r w:rsidRPr="0021079A">
        <w:rPr>
          <w:rFonts w:cs="Arial"/>
          <w:b/>
        </w:rPr>
        <w:t xml:space="preserve">Climate change reduction </w:t>
      </w:r>
      <w:r w:rsidR="007D6DDE">
        <w:rPr>
          <w:rFonts w:cs="Arial"/>
          <w:b/>
        </w:rPr>
        <w:t xml:space="preserve">additional staff 2fte £100k </w:t>
      </w:r>
      <w:r w:rsidR="00844457">
        <w:rPr>
          <w:rFonts w:cs="Arial"/>
          <w:b/>
        </w:rPr>
        <w:t>per annum</w:t>
      </w:r>
    </w:p>
    <w:p w14:paraId="0A517AC6" w14:textId="77777777" w:rsidR="00844457" w:rsidRPr="00844457" w:rsidRDefault="00844457" w:rsidP="00844457">
      <w:pPr>
        <w:pStyle w:val="ListParagraph"/>
        <w:numPr>
          <w:ilvl w:val="0"/>
          <w:numId w:val="20"/>
        </w:numPr>
        <w:ind w:right="386"/>
        <w:rPr>
          <w:rFonts w:cs="Arial"/>
        </w:rPr>
      </w:pPr>
      <w:r>
        <w:rPr>
          <w:rFonts w:cs="Arial"/>
          <w:b/>
        </w:rPr>
        <w:t xml:space="preserve">2 </w:t>
      </w:r>
      <w:proofErr w:type="spellStart"/>
      <w:r>
        <w:rPr>
          <w:rFonts w:cs="Arial"/>
          <w:b/>
        </w:rPr>
        <w:t>fte</w:t>
      </w:r>
      <w:proofErr w:type="spellEnd"/>
      <w:r>
        <w:rPr>
          <w:rFonts w:cs="Arial"/>
          <w:b/>
        </w:rPr>
        <w:t xml:space="preserve"> additional communications officer  £65k per annum</w:t>
      </w:r>
    </w:p>
    <w:p w14:paraId="72DFC688" w14:textId="77777777" w:rsidR="00844457" w:rsidRPr="007D6DDE" w:rsidRDefault="00844457" w:rsidP="00844457">
      <w:pPr>
        <w:pStyle w:val="ListParagraph"/>
        <w:numPr>
          <w:ilvl w:val="0"/>
          <w:numId w:val="20"/>
        </w:numPr>
        <w:ind w:right="386"/>
        <w:rPr>
          <w:rFonts w:cs="Arial"/>
        </w:rPr>
      </w:pPr>
      <w:r>
        <w:rPr>
          <w:rFonts w:cs="Arial"/>
          <w:b/>
        </w:rPr>
        <w:t xml:space="preserve">1 </w:t>
      </w:r>
      <w:proofErr w:type="spellStart"/>
      <w:r>
        <w:rPr>
          <w:rFonts w:cs="Arial"/>
          <w:b/>
        </w:rPr>
        <w:t>fte</w:t>
      </w:r>
      <w:proofErr w:type="spellEnd"/>
      <w:r>
        <w:rPr>
          <w:rFonts w:cs="Arial"/>
          <w:b/>
        </w:rPr>
        <w:t xml:space="preserve"> Business intelligence unit £47k  </w:t>
      </w:r>
    </w:p>
    <w:p w14:paraId="0DD04FFD" w14:textId="77777777" w:rsidR="00E51756" w:rsidRDefault="00E51756" w:rsidP="00844457">
      <w:pPr>
        <w:ind w:right="386"/>
        <w:rPr>
          <w:rFonts w:cs="Arial"/>
        </w:rPr>
      </w:pPr>
    </w:p>
    <w:p w14:paraId="0B9944B3" w14:textId="77777777" w:rsidR="00E51756" w:rsidRPr="007444C0" w:rsidRDefault="00E51756" w:rsidP="00374113">
      <w:pPr>
        <w:pStyle w:val="ListParagraph"/>
        <w:numPr>
          <w:ilvl w:val="0"/>
          <w:numId w:val="66"/>
        </w:numPr>
        <w:ind w:left="567" w:right="386" w:hanging="567"/>
        <w:rPr>
          <w:rFonts w:cs="Arial"/>
          <w:b/>
        </w:rPr>
      </w:pPr>
      <w:r w:rsidRPr="007444C0">
        <w:rPr>
          <w:rFonts w:cs="Arial"/>
          <w:b/>
        </w:rPr>
        <w:t>Other items of new spend</w:t>
      </w:r>
    </w:p>
    <w:p w14:paraId="11ED4BD1" w14:textId="77777777" w:rsidR="00E51756" w:rsidRDefault="00E51756" w:rsidP="00844457">
      <w:pPr>
        <w:pStyle w:val="ListParagraph"/>
        <w:ind w:right="386"/>
        <w:rPr>
          <w:rFonts w:cs="Arial"/>
        </w:rPr>
      </w:pPr>
    </w:p>
    <w:p w14:paraId="57823AA9" w14:textId="77777777" w:rsidR="009F4348" w:rsidRDefault="00844457" w:rsidP="00844457">
      <w:pPr>
        <w:pStyle w:val="ListParagraph"/>
        <w:numPr>
          <w:ilvl w:val="0"/>
          <w:numId w:val="35"/>
        </w:numPr>
        <w:ind w:right="386"/>
        <w:rPr>
          <w:rFonts w:cs="Arial"/>
        </w:rPr>
      </w:pPr>
      <w:r>
        <w:rPr>
          <w:rFonts w:cs="Arial"/>
          <w:b/>
        </w:rPr>
        <w:t>Tr</w:t>
      </w:r>
      <w:r w:rsidR="009F4348" w:rsidRPr="003E576F">
        <w:rPr>
          <w:rFonts w:cs="Arial"/>
          <w:b/>
        </w:rPr>
        <w:t>ansformation costs</w:t>
      </w:r>
      <w:r w:rsidR="009F4348" w:rsidRPr="003E576F">
        <w:rPr>
          <w:rFonts w:cs="Arial"/>
        </w:rPr>
        <w:t xml:space="preserve"> –Provision has been made in th</w:t>
      </w:r>
      <w:r w:rsidR="00603CCF">
        <w:rPr>
          <w:rFonts w:cs="Arial"/>
        </w:rPr>
        <w:t>e MTFS</w:t>
      </w:r>
      <w:r w:rsidR="009F4348" w:rsidRPr="003E576F">
        <w:rPr>
          <w:rFonts w:cs="Arial"/>
        </w:rPr>
        <w:t xml:space="preserve"> for £250k per annum for the funding of a number of staff to be used on driving the efficiencies </w:t>
      </w:r>
      <w:r w:rsidR="004A0F74">
        <w:rPr>
          <w:rFonts w:cs="Arial"/>
        </w:rPr>
        <w:t>both in term</w:t>
      </w:r>
      <w:r w:rsidR="00F66C46">
        <w:rPr>
          <w:rFonts w:cs="Arial"/>
        </w:rPr>
        <w:t>s</w:t>
      </w:r>
      <w:r w:rsidR="004A0F74">
        <w:rPr>
          <w:rFonts w:cs="Arial"/>
        </w:rPr>
        <w:t xml:space="preserve"> o</w:t>
      </w:r>
      <w:r w:rsidR="00F66C46">
        <w:rPr>
          <w:rFonts w:cs="Arial"/>
        </w:rPr>
        <w:t>f those identified previously and new areas</w:t>
      </w:r>
      <w:r w:rsidR="00BD2F96">
        <w:rPr>
          <w:rFonts w:cs="Arial"/>
        </w:rPr>
        <w:t>.</w:t>
      </w:r>
    </w:p>
    <w:p w14:paraId="3A1145E7" w14:textId="77777777" w:rsidR="00844457" w:rsidRDefault="00844457" w:rsidP="00844457">
      <w:pPr>
        <w:pStyle w:val="ListParagraph"/>
        <w:numPr>
          <w:ilvl w:val="0"/>
          <w:numId w:val="35"/>
        </w:numPr>
        <w:ind w:right="386"/>
        <w:rPr>
          <w:rFonts w:cs="Arial"/>
        </w:rPr>
      </w:pPr>
      <w:r w:rsidRPr="00844457">
        <w:rPr>
          <w:rFonts w:cs="Arial"/>
          <w:b/>
        </w:rPr>
        <w:t>Partnership Funding -</w:t>
      </w:r>
      <w:r>
        <w:rPr>
          <w:rFonts w:cs="Arial"/>
        </w:rPr>
        <w:t xml:space="preserve"> £100k per annum –  Share of Councils funding with other Oxfordshire Councils in terms of Growth Board, Local Nature Partnership, Inclusive Economy Partnership and associated administration costs</w:t>
      </w:r>
    </w:p>
    <w:p w14:paraId="43B386F5" w14:textId="77777777" w:rsidR="007444C0" w:rsidRPr="003E576F" w:rsidRDefault="007444C0" w:rsidP="007444C0">
      <w:pPr>
        <w:pStyle w:val="ListParagraph"/>
        <w:ind w:left="928" w:right="386"/>
        <w:rPr>
          <w:rFonts w:cs="Arial"/>
        </w:rPr>
      </w:pPr>
    </w:p>
    <w:p w14:paraId="594D4F40" w14:textId="77777777" w:rsidR="00DE3FBB" w:rsidRDefault="0000468F" w:rsidP="00374113">
      <w:pPr>
        <w:pStyle w:val="ListParagraph"/>
        <w:numPr>
          <w:ilvl w:val="0"/>
          <w:numId w:val="66"/>
        </w:numPr>
        <w:ind w:right="386" w:hanging="720"/>
      </w:pPr>
      <w:r w:rsidRPr="000C03E1">
        <w:t xml:space="preserve">The </w:t>
      </w:r>
      <w:r w:rsidR="009431D6" w:rsidRPr="000C03E1">
        <w:t xml:space="preserve">Council’s </w:t>
      </w:r>
      <w:r w:rsidR="00E90B63" w:rsidRPr="000C03E1">
        <w:t>G</w:t>
      </w:r>
      <w:r w:rsidR="009431D6" w:rsidRPr="000C03E1">
        <w:t xml:space="preserve">eneral </w:t>
      </w:r>
      <w:r w:rsidR="00E90B63" w:rsidRPr="000C03E1">
        <w:t>F</w:t>
      </w:r>
      <w:r w:rsidR="009431D6" w:rsidRPr="000C03E1">
        <w:t>und Budget for Consultation is set out in Appendi</w:t>
      </w:r>
      <w:r w:rsidR="00A83682" w:rsidRPr="000C03E1">
        <w:t>ces</w:t>
      </w:r>
      <w:r w:rsidR="009431D6" w:rsidRPr="000C03E1">
        <w:t xml:space="preserve"> 1</w:t>
      </w:r>
      <w:r w:rsidR="00B43878" w:rsidRPr="000C03E1">
        <w:t>, 2 and 3</w:t>
      </w:r>
      <w:r w:rsidR="005A4481" w:rsidRPr="000C03E1">
        <w:t xml:space="preserve"> </w:t>
      </w:r>
      <w:r w:rsidR="009E7E43" w:rsidRPr="000C03E1">
        <w:t xml:space="preserve">attached </w:t>
      </w:r>
      <w:r w:rsidR="005A4481" w:rsidRPr="000C03E1">
        <w:t xml:space="preserve">and </w:t>
      </w:r>
      <w:r w:rsidR="006017B0" w:rsidRPr="000C03E1">
        <w:t>summarised</w:t>
      </w:r>
      <w:r w:rsidR="009E7E43" w:rsidRPr="000C03E1">
        <w:t xml:space="preserve"> </w:t>
      </w:r>
      <w:r w:rsidR="00E462AA" w:rsidRPr="000C03E1">
        <w:t>below:</w:t>
      </w:r>
    </w:p>
    <w:p w14:paraId="05E639D2" w14:textId="77777777" w:rsidR="0087246B" w:rsidRDefault="0087246B" w:rsidP="0087246B">
      <w:pPr>
        <w:pStyle w:val="ListParagraph"/>
        <w:ind w:right="386"/>
      </w:pPr>
    </w:p>
    <w:p w14:paraId="6C44F285" w14:textId="77777777" w:rsidR="00F67A2C" w:rsidRDefault="00F67A2C" w:rsidP="0087246B">
      <w:pPr>
        <w:pStyle w:val="ListParagraph"/>
        <w:ind w:right="386"/>
      </w:pPr>
    </w:p>
    <w:p w14:paraId="2C18D23A" w14:textId="77777777" w:rsidR="00E96AB6" w:rsidRDefault="00E96AB6" w:rsidP="0087246B">
      <w:pPr>
        <w:pStyle w:val="ListParagraph"/>
        <w:ind w:right="386"/>
      </w:pPr>
    </w:p>
    <w:p w14:paraId="4F45C2ED" w14:textId="77777777" w:rsidR="00E96AB6" w:rsidRDefault="00E96AB6" w:rsidP="0087246B">
      <w:pPr>
        <w:pStyle w:val="ListParagraph"/>
        <w:ind w:right="386"/>
      </w:pPr>
    </w:p>
    <w:p w14:paraId="4253DF5B" w14:textId="77777777" w:rsidR="00E96AB6" w:rsidRDefault="00E96AB6" w:rsidP="0087246B">
      <w:pPr>
        <w:pStyle w:val="ListParagraph"/>
        <w:ind w:right="386"/>
      </w:pPr>
    </w:p>
    <w:p w14:paraId="26AC770F" w14:textId="77777777" w:rsidR="00E96AB6" w:rsidRDefault="00E96AB6" w:rsidP="0087246B">
      <w:pPr>
        <w:pStyle w:val="ListParagraph"/>
        <w:ind w:right="386"/>
      </w:pPr>
    </w:p>
    <w:p w14:paraId="41603B7D" w14:textId="77777777" w:rsidR="00374113" w:rsidRDefault="00374113" w:rsidP="0087246B">
      <w:pPr>
        <w:pStyle w:val="ListParagraph"/>
        <w:ind w:right="386"/>
      </w:pPr>
    </w:p>
    <w:p w14:paraId="23D6F75D" w14:textId="77777777" w:rsidR="00374113" w:rsidRDefault="00374113" w:rsidP="0087246B">
      <w:pPr>
        <w:pStyle w:val="ListParagraph"/>
        <w:ind w:right="386"/>
      </w:pPr>
    </w:p>
    <w:p w14:paraId="08DC732B" w14:textId="77777777" w:rsidR="00374113" w:rsidRDefault="00374113" w:rsidP="0087246B">
      <w:pPr>
        <w:pStyle w:val="ListParagraph"/>
        <w:ind w:right="386"/>
      </w:pPr>
    </w:p>
    <w:p w14:paraId="0C3AFDEF" w14:textId="77777777" w:rsidR="00374113" w:rsidRDefault="00374113" w:rsidP="0087246B">
      <w:pPr>
        <w:pStyle w:val="ListParagraph"/>
        <w:ind w:right="386"/>
      </w:pPr>
    </w:p>
    <w:p w14:paraId="4E2C6DF9" w14:textId="77777777" w:rsidR="00374113" w:rsidRDefault="00374113" w:rsidP="0087246B">
      <w:pPr>
        <w:pStyle w:val="ListParagraph"/>
        <w:ind w:right="386"/>
      </w:pPr>
    </w:p>
    <w:p w14:paraId="653717A0" w14:textId="77777777" w:rsidR="00F67A2C" w:rsidRDefault="00F67A2C" w:rsidP="0087246B">
      <w:pPr>
        <w:pStyle w:val="ListParagraph"/>
        <w:ind w:right="386"/>
      </w:pPr>
    </w:p>
    <w:p w14:paraId="0D924F43" w14:textId="77777777" w:rsidR="0087246B" w:rsidRDefault="0087246B" w:rsidP="0087246B">
      <w:pPr>
        <w:pStyle w:val="ListParagraph"/>
        <w:ind w:right="386" w:hanging="720"/>
        <w:rPr>
          <w:b/>
        </w:rPr>
      </w:pPr>
      <w:r w:rsidRPr="0087246B">
        <w:rPr>
          <w:b/>
        </w:rPr>
        <w:t>Table 7 – Medium Term Financial Strategy 2022-23 – 2026-27</w:t>
      </w:r>
    </w:p>
    <w:p w14:paraId="40F773AA" w14:textId="77777777" w:rsidR="0058777E" w:rsidRDefault="0058777E" w:rsidP="0087246B">
      <w:pPr>
        <w:pStyle w:val="ListParagraph"/>
        <w:ind w:right="386" w:hanging="720"/>
        <w:rPr>
          <w:b/>
        </w:rPr>
      </w:pPr>
    </w:p>
    <w:p w14:paraId="701D0EAE" w14:textId="77777777" w:rsidR="0087246B" w:rsidRPr="0087246B" w:rsidRDefault="0087246B" w:rsidP="0087246B">
      <w:pPr>
        <w:pStyle w:val="ListParagraph"/>
        <w:ind w:right="386"/>
        <w:rPr>
          <w:b/>
        </w:rPr>
      </w:pPr>
    </w:p>
    <w:p w14:paraId="25C925D2" w14:textId="77777777" w:rsidR="00967143" w:rsidRDefault="00180D1A" w:rsidP="004D4795">
      <w:pPr>
        <w:ind w:right="386"/>
      </w:pPr>
      <w:r w:rsidRPr="00180D1A">
        <w:rPr>
          <w:noProof/>
          <w:lang w:eastAsia="en-GB"/>
        </w:rPr>
        <w:drawing>
          <wp:inline distT="0" distB="0" distL="0" distR="0" wp14:anchorId="5BD2BCA1" wp14:editId="3E9B43DB">
            <wp:extent cx="6112510" cy="4780168"/>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2510" cy="4780168"/>
                    </a:xfrm>
                    <a:prstGeom prst="rect">
                      <a:avLst/>
                    </a:prstGeom>
                    <a:noFill/>
                    <a:ln>
                      <a:noFill/>
                    </a:ln>
                  </pic:spPr>
                </pic:pic>
              </a:graphicData>
            </a:graphic>
          </wp:inline>
        </w:drawing>
      </w:r>
    </w:p>
    <w:p w14:paraId="30BC9F77" w14:textId="77777777" w:rsidR="009370D4" w:rsidRDefault="009370D4" w:rsidP="004D4795">
      <w:pPr>
        <w:ind w:right="386"/>
        <w:rPr>
          <w:b/>
          <w:highlight w:val="yellow"/>
        </w:rPr>
      </w:pPr>
    </w:p>
    <w:p w14:paraId="4F3E5838" w14:textId="77777777" w:rsidR="009E67EF" w:rsidRDefault="009E67EF" w:rsidP="004D4795">
      <w:pPr>
        <w:pStyle w:val="ListParagraph"/>
        <w:ind w:right="386"/>
        <w:rPr>
          <w:b/>
        </w:rPr>
      </w:pPr>
      <w:r w:rsidRPr="00180D1A">
        <w:rPr>
          <w:b/>
        </w:rPr>
        <w:t>Key</w:t>
      </w:r>
      <w:r w:rsidR="007444C0">
        <w:rPr>
          <w:b/>
        </w:rPr>
        <w:t>:</w:t>
      </w:r>
    </w:p>
    <w:p w14:paraId="25CB3AD5" w14:textId="77777777" w:rsidR="007444C0" w:rsidRPr="00180D1A" w:rsidRDefault="007444C0" w:rsidP="004D4795">
      <w:pPr>
        <w:pStyle w:val="ListParagraph"/>
        <w:ind w:right="386"/>
        <w:rPr>
          <w:b/>
        </w:rPr>
      </w:pPr>
    </w:p>
    <w:p w14:paraId="009CB2BB" w14:textId="77777777" w:rsidR="009E67EF" w:rsidRPr="00180D1A" w:rsidRDefault="009E67EF" w:rsidP="004D4795">
      <w:pPr>
        <w:numPr>
          <w:ilvl w:val="0"/>
          <w:numId w:val="3"/>
        </w:numPr>
        <w:ind w:left="993" w:right="386" w:hanging="284"/>
      </w:pPr>
      <w:r w:rsidRPr="00180D1A">
        <w:rPr>
          <w:b/>
        </w:rPr>
        <w:t xml:space="preserve">MRP </w:t>
      </w:r>
      <w:r w:rsidRPr="00180D1A">
        <w:t xml:space="preserve">– </w:t>
      </w:r>
      <w:r w:rsidRPr="00180D1A">
        <w:rPr>
          <w:b/>
        </w:rPr>
        <w:t>Minimum Revenue Provision</w:t>
      </w:r>
      <w:r w:rsidRPr="00180D1A">
        <w:t xml:space="preserve"> – A charge made to revenue in respect </w:t>
      </w:r>
      <w:r w:rsidR="00A57C7D" w:rsidRPr="00180D1A">
        <w:t xml:space="preserve">of </w:t>
      </w:r>
      <w:r w:rsidRPr="00180D1A">
        <w:t xml:space="preserve">the cost of borrowing to fund the </w:t>
      </w:r>
      <w:r w:rsidR="00662F6E" w:rsidRPr="00180D1A">
        <w:t>Capital Programme</w:t>
      </w:r>
      <w:r w:rsidRPr="00180D1A">
        <w:t>.</w:t>
      </w:r>
    </w:p>
    <w:p w14:paraId="16817000" w14:textId="77777777" w:rsidR="00847CF3" w:rsidRPr="00180D1A" w:rsidRDefault="00847CF3" w:rsidP="004D4795">
      <w:pPr>
        <w:ind w:right="386"/>
        <w:rPr>
          <w:b/>
        </w:rPr>
      </w:pPr>
    </w:p>
    <w:p w14:paraId="7EB26F16" w14:textId="77777777" w:rsidR="00D93703" w:rsidRPr="00180D1A" w:rsidRDefault="00D93703" w:rsidP="004D4795">
      <w:pPr>
        <w:ind w:right="386"/>
        <w:rPr>
          <w:b/>
        </w:rPr>
      </w:pPr>
    </w:p>
    <w:p w14:paraId="1E5CA873" w14:textId="77777777" w:rsidR="00673090" w:rsidRPr="00180D1A" w:rsidRDefault="00673090" w:rsidP="004D4795">
      <w:pPr>
        <w:ind w:right="386"/>
        <w:rPr>
          <w:b/>
        </w:rPr>
      </w:pPr>
      <w:r w:rsidRPr="00180D1A">
        <w:rPr>
          <w:b/>
        </w:rPr>
        <w:t>Use of Working Balances</w:t>
      </w:r>
      <w:r w:rsidR="002129B0" w:rsidRPr="00180D1A">
        <w:rPr>
          <w:b/>
        </w:rPr>
        <w:t xml:space="preserve"> and Transfers from Reserves</w:t>
      </w:r>
    </w:p>
    <w:p w14:paraId="63B712FA" w14:textId="77777777" w:rsidR="001567C0" w:rsidRPr="00180D1A" w:rsidRDefault="001567C0" w:rsidP="004D4795">
      <w:pPr>
        <w:ind w:right="386"/>
      </w:pPr>
    </w:p>
    <w:p w14:paraId="015FDA70" w14:textId="77777777" w:rsidR="00F314B8" w:rsidRDefault="00927576" w:rsidP="00374113">
      <w:pPr>
        <w:pStyle w:val="ListParagraph"/>
        <w:numPr>
          <w:ilvl w:val="0"/>
          <w:numId w:val="66"/>
        </w:numPr>
        <w:ind w:right="386" w:hanging="720"/>
      </w:pPr>
      <w:r>
        <w:t xml:space="preserve">The Council has around £11 million in a COVID Emergency Reserve and over the 4 year </w:t>
      </w:r>
      <w:r w:rsidR="00673090" w:rsidRPr="00180D1A">
        <w:t>period of the MTF</w:t>
      </w:r>
      <w:r w:rsidR="00603CCF" w:rsidRPr="00180D1A">
        <w:t>S</w:t>
      </w:r>
      <w:r w:rsidR="009B6FD6" w:rsidRPr="00180D1A">
        <w:t xml:space="preserve"> </w:t>
      </w:r>
      <w:r w:rsidR="00662F6E" w:rsidRPr="00180D1A">
        <w:t>assuming delivery as planned</w:t>
      </w:r>
      <w:r w:rsidR="00770AB9" w:rsidRPr="00180D1A">
        <w:t xml:space="preserve"> around £</w:t>
      </w:r>
      <w:r w:rsidR="00180D1A" w:rsidRPr="00180D1A">
        <w:t>5.588</w:t>
      </w:r>
      <w:r w:rsidR="00770AB9" w:rsidRPr="00180D1A">
        <w:t xml:space="preserve"> million </w:t>
      </w:r>
      <w:r>
        <w:t xml:space="preserve">will be drawn </w:t>
      </w:r>
      <w:r w:rsidR="00770AB9" w:rsidRPr="00180D1A">
        <w:t xml:space="preserve">from </w:t>
      </w:r>
      <w:r>
        <w:t>this reserve in addition to around £</w:t>
      </w:r>
      <w:r w:rsidR="00B813AA">
        <w:t>5</w:t>
      </w:r>
      <w:r>
        <w:t xml:space="preserve"> million which is planned to be drawn from reserves in 202</w:t>
      </w:r>
      <w:r w:rsidR="00B813AA">
        <w:t>1</w:t>
      </w:r>
      <w:r>
        <w:t>-2</w:t>
      </w:r>
      <w:r w:rsidR="00B813AA">
        <w:t>2</w:t>
      </w:r>
      <w:r>
        <w:t xml:space="preserve"> albeit that current monitoring suggests that this may be slightly less. Earmarked reserves at 31-3-2021 stood at around £67million although only around £22 million which include</w:t>
      </w:r>
      <w:r w:rsidR="00B37963">
        <w:t>s</w:t>
      </w:r>
      <w:r>
        <w:t xml:space="preserve"> the COV</w:t>
      </w:r>
      <w:r w:rsidR="00B813AA">
        <w:t>I</w:t>
      </w:r>
      <w:r>
        <w:t xml:space="preserve">D Reserve) is usable. </w:t>
      </w:r>
    </w:p>
    <w:p w14:paraId="77039F6C" w14:textId="77777777" w:rsidR="008C2A6F" w:rsidRDefault="008C2A6F" w:rsidP="008C2A6F">
      <w:pPr>
        <w:ind w:right="386"/>
      </w:pPr>
    </w:p>
    <w:p w14:paraId="4E8ACFAD" w14:textId="77777777" w:rsidR="008C2A6F" w:rsidRPr="00180D1A" w:rsidRDefault="008C2A6F" w:rsidP="008C2A6F">
      <w:pPr>
        <w:ind w:right="386"/>
      </w:pPr>
    </w:p>
    <w:p w14:paraId="554BB774" w14:textId="77777777" w:rsidR="00F314B8" w:rsidRPr="00180D1A" w:rsidRDefault="00F314B8" w:rsidP="00180D1A">
      <w:pPr>
        <w:pStyle w:val="ListParagraph"/>
        <w:ind w:right="386"/>
      </w:pPr>
    </w:p>
    <w:p w14:paraId="54C9C2E5" w14:textId="77777777" w:rsidR="00601571" w:rsidRPr="00180D1A" w:rsidRDefault="00601571" w:rsidP="00180D1A">
      <w:pPr>
        <w:tabs>
          <w:tab w:val="left" w:pos="630"/>
        </w:tabs>
        <w:ind w:right="386"/>
        <w:rPr>
          <w:b/>
        </w:rPr>
      </w:pPr>
      <w:r w:rsidRPr="00180D1A">
        <w:rPr>
          <w:b/>
        </w:rPr>
        <w:t>Risk Implications</w:t>
      </w:r>
    </w:p>
    <w:p w14:paraId="5B46A3C1" w14:textId="77777777" w:rsidR="001567C0" w:rsidRPr="00180D1A" w:rsidRDefault="001567C0" w:rsidP="00180D1A">
      <w:pPr>
        <w:ind w:right="386"/>
        <w:rPr>
          <w:b/>
        </w:rPr>
      </w:pPr>
    </w:p>
    <w:p w14:paraId="400517C7" w14:textId="77777777" w:rsidR="00227B6B" w:rsidRPr="007444C0" w:rsidRDefault="00227B6B" w:rsidP="00374113">
      <w:pPr>
        <w:pStyle w:val="ListParagraph"/>
        <w:numPr>
          <w:ilvl w:val="0"/>
          <w:numId w:val="66"/>
        </w:numPr>
        <w:ind w:right="386" w:hanging="678"/>
        <w:rPr>
          <w:color w:val="000000" w:themeColor="text1"/>
          <w:sz w:val="22"/>
          <w:szCs w:val="22"/>
        </w:rPr>
      </w:pPr>
      <w:r w:rsidRPr="007444C0">
        <w:rPr>
          <w:color w:val="000000" w:themeColor="text1"/>
        </w:rPr>
        <w:t xml:space="preserve">The main risks to the </w:t>
      </w:r>
      <w:r w:rsidR="00494F15" w:rsidRPr="007444C0">
        <w:rPr>
          <w:color w:val="000000" w:themeColor="text1"/>
        </w:rPr>
        <w:t xml:space="preserve">balanced position </w:t>
      </w:r>
      <w:r w:rsidR="005F7D66" w:rsidRPr="007444C0">
        <w:rPr>
          <w:color w:val="000000" w:themeColor="text1"/>
        </w:rPr>
        <w:t>of</w:t>
      </w:r>
      <w:r w:rsidR="00494F15" w:rsidRPr="007444C0">
        <w:rPr>
          <w:color w:val="000000" w:themeColor="text1"/>
        </w:rPr>
        <w:t xml:space="preserve"> the </w:t>
      </w:r>
      <w:r w:rsidRPr="007444C0">
        <w:rPr>
          <w:color w:val="000000" w:themeColor="text1"/>
        </w:rPr>
        <w:t>General Fund consultation budget</w:t>
      </w:r>
      <w:r w:rsidR="00494F15" w:rsidRPr="007444C0">
        <w:rPr>
          <w:color w:val="000000" w:themeColor="text1"/>
        </w:rPr>
        <w:t xml:space="preserve"> </w:t>
      </w:r>
      <w:r w:rsidR="00FA2FF9" w:rsidRPr="007444C0">
        <w:rPr>
          <w:color w:val="000000" w:themeColor="text1"/>
        </w:rPr>
        <w:t xml:space="preserve">(Appendix </w:t>
      </w:r>
      <w:r w:rsidR="008C3B46" w:rsidRPr="007444C0">
        <w:rPr>
          <w:color w:val="000000" w:themeColor="text1"/>
        </w:rPr>
        <w:t>8</w:t>
      </w:r>
      <w:r w:rsidR="00FA2FF9" w:rsidRPr="007444C0">
        <w:rPr>
          <w:color w:val="000000" w:themeColor="text1"/>
        </w:rPr>
        <w:t>)</w:t>
      </w:r>
      <w:r w:rsidR="00EC42E6" w:rsidRPr="007444C0">
        <w:rPr>
          <w:color w:val="000000" w:themeColor="text1"/>
        </w:rPr>
        <w:t xml:space="preserve"> </w:t>
      </w:r>
      <w:r w:rsidR="00494F15" w:rsidRPr="007444C0">
        <w:rPr>
          <w:color w:val="000000" w:themeColor="text1"/>
        </w:rPr>
        <w:t>are</w:t>
      </w:r>
      <w:r w:rsidR="0052514C" w:rsidRPr="007444C0">
        <w:rPr>
          <w:color w:val="000000" w:themeColor="text1"/>
        </w:rPr>
        <w:t xml:space="preserve"> that</w:t>
      </w:r>
      <w:r w:rsidR="00494F15" w:rsidRPr="007444C0">
        <w:rPr>
          <w:color w:val="000000" w:themeColor="text1"/>
        </w:rPr>
        <w:t>:</w:t>
      </w:r>
    </w:p>
    <w:p w14:paraId="1E6E0004" w14:textId="77777777" w:rsidR="00C02E4C" w:rsidRPr="007444C0" w:rsidRDefault="00C02E4C" w:rsidP="00180D1A">
      <w:pPr>
        <w:pStyle w:val="ListParagraph"/>
        <w:ind w:right="386"/>
        <w:rPr>
          <w:color w:val="000000" w:themeColor="text1"/>
          <w:sz w:val="22"/>
          <w:szCs w:val="22"/>
        </w:rPr>
      </w:pPr>
    </w:p>
    <w:p w14:paraId="7D03614E" w14:textId="77777777" w:rsidR="001B52FD" w:rsidRDefault="001B52FD" w:rsidP="00180D1A">
      <w:pPr>
        <w:numPr>
          <w:ilvl w:val="0"/>
          <w:numId w:val="21"/>
        </w:numPr>
        <w:ind w:left="1077" w:right="386" w:hanging="357"/>
        <w:rPr>
          <w:color w:val="000000" w:themeColor="text1"/>
          <w:szCs w:val="22"/>
        </w:rPr>
      </w:pPr>
      <w:r w:rsidRPr="007444C0">
        <w:rPr>
          <w:color w:val="000000" w:themeColor="text1"/>
          <w:szCs w:val="22"/>
        </w:rPr>
        <w:t>Provisional Finance Settlement is not as good as assumed when announced in December</w:t>
      </w:r>
    </w:p>
    <w:p w14:paraId="05B8F4F6" w14:textId="77777777" w:rsidR="00D21312" w:rsidRPr="007444C0" w:rsidRDefault="00D21312" w:rsidP="00180D1A">
      <w:pPr>
        <w:numPr>
          <w:ilvl w:val="0"/>
          <w:numId w:val="21"/>
        </w:numPr>
        <w:ind w:left="1077" w:right="386" w:hanging="357"/>
        <w:rPr>
          <w:color w:val="000000" w:themeColor="text1"/>
          <w:szCs w:val="22"/>
        </w:rPr>
      </w:pPr>
      <w:r>
        <w:rPr>
          <w:color w:val="000000" w:themeColor="text1"/>
          <w:szCs w:val="22"/>
        </w:rPr>
        <w:t>Savings from efficiencies and transformation not achieved</w:t>
      </w:r>
    </w:p>
    <w:p w14:paraId="239A2C27" w14:textId="77777777" w:rsidR="001B52FD" w:rsidRPr="007444C0" w:rsidRDefault="001B52FD" w:rsidP="003A0B17">
      <w:pPr>
        <w:numPr>
          <w:ilvl w:val="0"/>
          <w:numId w:val="21"/>
        </w:numPr>
        <w:ind w:left="1077" w:right="386" w:hanging="357"/>
        <w:rPr>
          <w:color w:val="000000" w:themeColor="text1"/>
          <w:szCs w:val="22"/>
        </w:rPr>
      </w:pPr>
      <w:r w:rsidRPr="007444C0">
        <w:rPr>
          <w:color w:val="000000" w:themeColor="text1"/>
          <w:szCs w:val="22"/>
        </w:rPr>
        <w:t>Outcome of the expected consultation on Minimum Revenue Provision soon to be released will adversely affect the councils financial position</w:t>
      </w:r>
    </w:p>
    <w:p w14:paraId="6C9CA324" w14:textId="77777777" w:rsidR="001A3FC4" w:rsidRPr="001B52FD" w:rsidRDefault="00BD2C12" w:rsidP="003A0B17">
      <w:pPr>
        <w:numPr>
          <w:ilvl w:val="0"/>
          <w:numId w:val="21"/>
        </w:numPr>
        <w:ind w:left="1077" w:right="386" w:hanging="357"/>
        <w:rPr>
          <w:color w:val="000000" w:themeColor="text1"/>
          <w:szCs w:val="22"/>
        </w:rPr>
      </w:pPr>
      <w:r w:rsidRPr="001B52FD">
        <w:rPr>
          <w:color w:val="000000" w:themeColor="text1"/>
          <w:szCs w:val="22"/>
        </w:rPr>
        <w:t>Council</w:t>
      </w:r>
      <w:r w:rsidR="00B37963">
        <w:rPr>
          <w:color w:val="000000" w:themeColor="text1"/>
          <w:szCs w:val="22"/>
        </w:rPr>
        <w:t xml:space="preserve"> income streams continue to be a</w:t>
      </w:r>
      <w:r w:rsidRPr="001B52FD">
        <w:rPr>
          <w:color w:val="000000" w:themeColor="text1"/>
          <w:szCs w:val="22"/>
        </w:rPr>
        <w:t>ffected by the pandemic beyond the pro</w:t>
      </w:r>
      <w:r w:rsidR="00603CCF" w:rsidRPr="001B52FD">
        <w:rPr>
          <w:color w:val="000000" w:themeColor="text1"/>
          <w:szCs w:val="22"/>
        </w:rPr>
        <w:t>visions already made in the MTFS</w:t>
      </w:r>
    </w:p>
    <w:p w14:paraId="502B8726" w14:textId="77777777" w:rsidR="00CC329E" w:rsidRPr="00C02E4C" w:rsidRDefault="00A441F6" w:rsidP="003A0B17">
      <w:pPr>
        <w:numPr>
          <w:ilvl w:val="0"/>
          <w:numId w:val="21"/>
        </w:numPr>
        <w:ind w:left="1077" w:right="386" w:hanging="357"/>
        <w:rPr>
          <w:color w:val="000000" w:themeColor="text1"/>
          <w:szCs w:val="22"/>
        </w:rPr>
      </w:pPr>
      <w:r>
        <w:rPr>
          <w:color w:val="000000" w:themeColor="text1"/>
          <w:szCs w:val="22"/>
        </w:rPr>
        <w:t xml:space="preserve">The </w:t>
      </w:r>
      <w:r w:rsidR="00CC329E" w:rsidRPr="00C02E4C">
        <w:rPr>
          <w:color w:val="000000" w:themeColor="text1"/>
          <w:szCs w:val="22"/>
        </w:rPr>
        <w:t>Homelessness reserve is exhausted at a faster rate than anticipated</w:t>
      </w:r>
      <w:r w:rsidR="00BD2C12" w:rsidRPr="00C02E4C">
        <w:rPr>
          <w:color w:val="000000" w:themeColor="text1"/>
          <w:szCs w:val="22"/>
        </w:rPr>
        <w:t xml:space="preserve"> as assumed Government and contributions in </w:t>
      </w:r>
      <w:r w:rsidR="00D93703" w:rsidRPr="00C02E4C">
        <w:rPr>
          <w:color w:val="000000" w:themeColor="text1"/>
          <w:szCs w:val="22"/>
        </w:rPr>
        <w:t>respect</w:t>
      </w:r>
      <w:r w:rsidR="00BD2C12" w:rsidRPr="00C02E4C">
        <w:rPr>
          <w:color w:val="000000" w:themeColor="text1"/>
          <w:szCs w:val="22"/>
        </w:rPr>
        <w:t xml:space="preserve"> of homelessness expenditure </w:t>
      </w:r>
      <w:r>
        <w:rPr>
          <w:color w:val="000000" w:themeColor="text1"/>
          <w:szCs w:val="22"/>
        </w:rPr>
        <w:t xml:space="preserve">are </w:t>
      </w:r>
      <w:r w:rsidR="00BD2C12" w:rsidRPr="00C02E4C">
        <w:rPr>
          <w:color w:val="000000" w:themeColor="text1"/>
          <w:szCs w:val="22"/>
        </w:rPr>
        <w:t>not forthcoming</w:t>
      </w:r>
    </w:p>
    <w:p w14:paraId="30ECAC60" w14:textId="77777777" w:rsidR="00CC329E" w:rsidRPr="00C02E4C" w:rsidRDefault="00CC329E" w:rsidP="003A0B17">
      <w:pPr>
        <w:numPr>
          <w:ilvl w:val="0"/>
          <w:numId w:val="21"/>
        </w:numPr>
        <w:ind w:left="1077" w:right="386" w:hanging="357"/>
        <w:rPr>
          <w:color w:val="000000" w:themeColor="text1"/>
          <w:szCs w:val="22"/>
        </w:rPr>
      </w:pPr>
      <w:r w:rsidRPr="00C02E4C">
        <w:rPr>
          <w:color w:val="000000" w:themeColor="text1"/>
          <w:szCs w:val="22"/>
        </w:rPr>
        <w:t xml:space="preserve">Failure of </w:t>
      </w:r>
      <w:r w:rsidR="00A441F6">
        <w:rPr>
          <w:color w:val="000000" w:themeColor="text1"/>
          <w:szCs w:val="22"/>
        </w:rPr>
        <w:t xml:space="preserve">a </w:t>
      </w:r>
      <w:r w:rsidRPr="00C02E4C">
        <w:rPr>
          <w:color w:val="000000" w:themeColor="text1"/>
          <w:szCs w:val="22"/>
        </w:rPr>
        <w:t xml:space="preserve">major partner for instance </w:t>
      </w:r>
      <w:r w:rsidR="002E1FDE">
        <w:rPr>
          <w:color w:val="000000" w:themeColor="text1"/>
          <w:szCs w:val="22"/>
        </w:rPr>
        <w:t xml:space="preserve">in </w:t>
      </w:r>
      <w:r w:rsidRPr="00C02E4C">
        <w:rPr>
          <w:color w:val="000000" w:themeColor="text1"/>
          <w:szCs w:val="22"/>
        </w:rPr>
        <w:t xml:space="preserve">Leisure </w:t>
      </w:r>
    </w:p>
    <w:p w14:paraId="029DA41D" w14:textId="77777777" w:rsidR="00956521" w:rsidRPr="00C02E4C" w:rsidRDefault="00956521" w:rsidP="003A0B17">
      <w:pPr>
        <w:numPr>
          <w:ilvl w:val="0"/>
          <w:numId w:val="21"/>
        </w:numPr>
        <w:ind w:left="1077" w:right="386" w:hanging="357"/>
        <w:rPr>
          <w:color w:val="000000" w:themeColor="text1"/>
          <w:szCs w:val="22"/>
        </w:rPr>
      </w:pPr>
      <w:r w:rsidRPr="00C02E4C">
        <w:rPr>
          <w:color w:val="000000" w:themeColor="text1"/>
          <w:szCs w:val="22"/>
        </w:rPr>
        <w:t>Pay negotiations are more than budgeted from April 202</w:t>
      </w:r>
      <w:r w:rsidR="001B52FD">
        <w:rPr>
          <w:color w:val="000000" w:themeColor="text1"/>
          <w:szCs w:val="22"/>
        </w:rPr>
        <w:t>2</w:t>
      </w:r>
      <w:r w:rsidRPr="00C02E4C">
        <w:rPr>
          <w:color w:val="000000" w:themeColor="text1"/>
          <w:szCs w:val="22"/>
        </w:rPr>
        <w:t xml:space="preserve"> onwards</w:t>
      </w:r>
    </w:p>
    <w:p w14:paraId="74AD99B7" w14:textId="77777777" w:rsidR="00956521" w:rsidRPr="00C02E4C" w:rsidRDefault="00603CCF" w:rsidP="003A0B17">
      <w:pPr>
        <w:numPr>
          <w:ilvl w:val="0"/>
          <w:numId w:val="21"/>
        </w:numPr>
        <w:ind w:left="1077" w:right="386" w:hanging="357"/>
        <w:rPr>
          <w:color w:val="000000" w:themeColor="text1"/>
          <w:szCs w:val="22"/>
        </w:rPr>
      </w:pPr>
      <w:r>
        <w:rPr>
          <w:color w:val="000000" w:themeColor="text1"/>
          <w:szCs w:val="22"/>
        </w:rPr>
        <w:t>C</w:t>
      </w:r>
      <w:r w:rsidR="00704D06" w:rsidRPr="00C02E4C">
        <w:rPr>
          <w:color w:val="000000" w:themeColor="text1"/>
          <w:szCs w:val="22"/>
        </w:rPr>
        <w:t>ompanies do</w:t>
      </w:r>
      <w:r w:rsidR="00956521" w:rsidRPr="00C02E4C">
        <w:rPr>
          <w:color w:val="000000" w:themeColor="text1"/>
          <w:szCs w:val="22"/>
        </w:rPr>
        <w:t xml:space="preserve"> not perform as well </w:t>
      </w:r>
      <w:r w:rsidR="00B37963">
        <w:rPr>
          <w:color w:val="000000" w:themeColor="text1"/>
          <w:szCs w:val="22"/>
        </w:rPr>
        <w:t xml:space="preserve">as expected </w:t>
      </w:r>
      <w:r w:rsidR="00956521" w:rsidRPr="00C02E4C">
        <w:rPr>
          <w:color w:val="000000" w:themeColor="text1"/>
          <w:szCs w:val="22"/>
        </w:rPr>
        <w:t xml:space="preserve">leading to reduced income to </w:t>
      </w:r>
      <w:r w:rsidR="00A441F6">
        <w:rPr>
          <w:color w:val="000000" w:themeColor="text1"/>
          <w:szCs w:val="22"/>
        </w:rPr>
        <w:t xml:space="preserve">the </w:t>
      </w:r>
      <w:r w:rsidR="00956521" w:rsidRPr="00C02E4C">
        <w:rPr>
          <w:color w:val="000000" w:themeColor="text1"/>
          <w:szCs w:val="22"/>
        </w:rPr>
        <w:t>Council</w:t>
      </w:r>
    </w:p>
    <w:p w14:paraId="42EEEFA1" w14:textId="77777777" w:rsidR="0063583C" w:rsidRPr="00C02E4C" w:rsidRDefault="00E462AA" w:rsidP="003A0B17">
      <w:pPr>
        <w:numPr>
          <w:ilvl w:val="0"/>
          <w:numId w:val="21"/>
        </w:numPr>
        <w:ind w:left="1077" w:right="386" w:hanging="357"/>
        <w:rPr>
          <w:color w:val="000000" w:themeColor="text1"/>
          <w:szCs w:val="22"/>
        </w:rPr>
      </w:pPr>
      <w:r w:rsidRPr="00C02E4C">
        <w:rPr>
          <w:color w:val="000000" w:themeColor="text1"/>
          <w:szCs w:val="22"/>
        </w:rPr>
        <w:t>Business Rate</w:t>
      </w:r>
      <w:r w:rsidR="0018345C" w:rsidRPr="00C02E4C">
        <w:rPr>
          <w:color w:val="000000" w:themeColor="text1"/>
          <w:szCs w:val="22"/>
        </w:rPr>
        <w:t xml:space="preserve">s income </w:t>
      </w:r>
      <w:r w:rsidRPr="00C02E4C">
        <w:rPr>
          <w:color w:val="000000" w:themeColor="text1"/>
          <w:szCs w:val="22"/>
        </w:rPr>
        <w:t xml:space="preserve"> </w:t>
      </w:r>
      <w:r w:rsidR="0018345C" w:rsidRPr="00C02E4C">
        <w:rPr>
          <w:color w:val="000000" w:themeColor="text1"/>
          <w:szCs w:val="22"/>
        </w:rPr>
        <w:t xml:space="preserve">is </w:t>
      </w:r>
      <w:r w:rsidR="00AB7A34" w:rsidRPr="00C02E4C">
        <w:rPr>
          <w:color w:val="000000" w:themeColor="text1"/>
          <w:szCs w:val="22"/>
        </w:rPr>
        <w:t>lower than</w:t>
      </w:r>
      <w:r w:rsidR="0018345C" w:rsidRPr="00C02E4C">
        <w:rPr>
          <w:color w:val="000000" w:themeColor="text1"/>
          <w:szCs w:val="22"/>
        </w:rPr>
        <w:t xml:space="preserve"> forecast</w:t>
      </w:r>
    </w:p>
    <w:p w14:paraId="636BBE7D" w14:textId="77777777" w:rsidR="004876F5" w:rsidRPr="00C02E4C" w:rsidRDefault="00D21312" w:rsidP="00A114CA">
      <w:pPr>
        <w:numPr>
          <w:ilvl w:val="0"/>
          <w:numId w:val="21"/>
        </w:numPr>
        <w:ind w:left="1077" w:right="386" w:hanging="357"/>
        <w:rPr>
          <w:color w:val="000000" w:themeColor="text1"/>
          <w:sz w:val="22"/>
          <w:szCs w:val="22"/>
        </w:rPr>
      </w:pPr>
      <w:r>
        <w:rPr>
          <w:color w:val="000000" w:themeColor="text1"/>
          <w:sz w:val="22"/>
          <w:szCs w:val="22"/>
        </w:rPr>
        <w:t>Variations in interest rates or non-performance of property funds and multi asset vehicles effecting returns to council</w:t>
      </w:r>
    </w:p>
    <w:p w14:paraId="3777BACB" w14:textId="77777777" w:rsidR="001C5E3F" w:rsidRPr="00D21312" w:rsidRDefault="00956521" w:rsidP="00A114CA">
      <w:pPr>
        <w:numPr>
          <w:ilvl w:val="0"/>
          <w:numId w:val="21"/>
        </w:numPr>
        <w:ind w:left="1077" w:right="386" w:hanging="357"/>
        <w:rPr>
          <w:color w:val="000000" w:themeColor="text1"/>
          <w:sz w:val="22"/>
          <w:szCs w:val="22"/>
        </w:rPr>
      </w:pPr>
      <w:r w:rsidRPr="00C02E4C">
        <w:rPr>
          <w:color w:val="000000" w:themeColor="text1"/>
          <w:szCs w:val="22"/>
        </w:rPr>
        <w:t>S</w:t>
      </w:r>
      <w:r w:rsidR="001C5E3F" w:rsidRPr="00C02E4C">
        <w:rPr>
          <w:color w:val="000000" w:themeColor="text1"/>
          <w:szCs w:val="22"/>
        </w:rPr>
        <w:t>lippage in the capital programme adver</w:t>
      </w:r>
      <w:r w:rsidR="00A57C7D" w:rsidRPr="00C02E4C">
        <w:rPr>
          <w:color w:val="000000" w:themeColor="text1"/>
          <w:szCs w:val="22"/>
        </w:rPr>
        <w:t>sely a</w:t>
      </w:r>
      <w:r w:rsidR="001C5E3F" w:rsidRPr="00C02E4C">
        <w:rPr>
          <w:color w:val="000000" w:themeColor="text1"/>
          <w:szCs w:val="22"/>
        </w:rPr>
        <w:t>ffects revenue savings a</w:t>
      </w:r>
      <w:r w:rsidR="00A57C7D" w:rsidRPr="00C02E4C">
        <w:rPr>
          <w:color w:val="000000" w:themeColor="text1"/>
          <w:szCs w:val="22"/>
        </w:rPr>
        <w:t>nd additional income in the MTF</w:t>
      </w:r>
      <w:r w:rsidR="001156ED">
        <w:rPr>
          <w:color w:val="000000" w:themeColor="text1"/>
          <w:szCs w:val="22"/>
        </w:rPr>
        <w:t>S</w:t>
      </w:r>
    </w:p>
    <w:p w14:paraId="0745E17B" w14:textId="77777777" w:rsidR="00D21312" w:rsidRPr="00C02E4C" w:rsidRDefault="00D21312" w:rsidP="00A114CA">
      <w:pPr>
        <w:numPr>
          <w:ilvl w:val="0"/>
          <w:numId w:val="21"/>
        </w:numPr>
        <w:ind w:left="1077" w:right="386" w:hanging="357"/>
        <w:rPr>
          <w:color w:val="000000" w:themeColor="text1"/>
          <w:sz w:val="22"/>
          <w:szCs w:val="22"/>
        </w:rPr>
      </w:pPr>
      <w:r>
        <w:rPr>
          <w:color w:val="000000" w:themeColor="text1"/>
          <w:szCs w:val="22"/>
        </w:rPr>
        <w:t>Cuts by partner organisations such as the County Council adversely affect service provision</w:t>
      </w:r>
    </w:p>
    <w:p w14:paraId="1EE7D618" w14:textId="77777777" w:rsidR="00447C29" w:rsidRPr="00000222" w:rsidRDefault="00447C29" w:rsidP="00A114CA">
      <w:pPr>
        <w:ind w:right="386"/>
        <w:rPr>
          <w:szCs w:val="22"/>
          <w:highlight w:val="yellow"/>
        </w:rPr>
      </w:pPr>
    </w:p>
    <w:p w14:paraId="3F0D2937" w14:textId="77777777" w:rsidR="00447C29" w:rsidRPr="00B661CE" w:rsidRDefault="005F0903" w:rsidP="00A114CA">
      <w:pPr>
        <w:tabs>
          <w:tab w:val="left" w:pos="630"/>
        </w:tabs>
        <w:ind w:right="386"/>
        <w:rPr>
          <w:b/>
          <w:szCs w:val="22"/>
        </w:rPr>
      </w:pPr>
      <w:r w:rsidRPr="00B661CE">
        <w:rPr>
          <w:b/>
          <w:szCs w:val="22"/>
        </w:rPr>
        <w:t>Wholly Owned Companies and Joint Ventures</w:t>
      </w:r>
    </w:p>
    <w:p w14:paraId="76F2FC4B" w14:textId="77777777" w:rsidR="00447C29" w:rsidRPr="00B661CE" w:rsidRDefault="00447C29" w:rsidP="00A114CA">
      <w:pPr>
        <w:ind w:right="386"/>
        <w:rPr>
          <w:szCs w:val="22"/>
        </w:rPr>
      </w:pPr>
    </w:p>
    <w:p w14:paraId="62C5B6DD" w14:textId="77777777" w:rsidR="00447C29" w:rsidRPr="00B661CE" w:rsidRDefault="001567C0" w:rsidP="00A114CA">
      <w:pPr>
        <w:tabs>
          <w:tab w:val="left" w:pos="630"/>
        </w:tabs>
        <w:ind w:right="386"/>
        <w:rPr>
          <w:rFonts w:cs="Arial"/>
          <w:b/>
        </w:rPr>
      </w:pPr>
      <w:r w:rsidRPr="00B661CE">
        <w:rPr>
          <w:rFonts w:cs="Arial"/>
          <w:b/>
        </w:rPr>
        <w:t>Oxford Direct Services Ltd</w:t>
      </w:r>
    </w:p>
    <w:p w14:paraId="56053299" w14:textId="77777777" w:rsidR="001567C0" w:rsidRPr="00B661CE" w:rsidRDefault="001567C0" w:rsidP="003A0B17">
      <w:pPr>
        <w:tabs>
          <w:tab w:val="left" w:pos="630"/>
        </w:tabs>
        <w:ind w:right="386"/>
        <w:rPr>
          <w:rFonts w:cs="Arial"/>
          <w:b/>
        </w:rPr>
      </w:pPr>
    </w:p>
    <w:p w14:paraId="2072EA28" w14:textId="77777777" w:rsidR="00447C29" w:rsidRPr="004D4795" w:rsidRDefault="00B74859" w:rsidP="00374113">
      <w:pPr>
        <w:pStyle w:val="ListParagraph"/>
        <w:numPr>
          <w:ilvl w:val="0"/>
          <w:numId w:val="66"/>
        </w:numPr>
        <w:ind w:right="386" w:hanging="720"/>
      </w:pPr>
      <w:r w:rsidRPr="004D4795">
        <w:t xml:space="preserve">On </w:t>
      </w:r>
      <w:r w:rsidR="00447C29" w:rsidRPr="004D4795">
        <w:t>1</w:t>
      </w:r>
      <w:r w:rsidR="00447C29" w:rsidRPr="004D4795">
        <w:rPr>
          <w:vertAlign w:val="superscript"/>
        </w:rPr>
        <w:t>st</w:t>
      </w:r>
      <w:r w:rsidR="00447C29" w:rsidRPr="004D4795">
        <w:t xml:space="preserve"> April 2016 the Council established a wholly owned local authority trading company for services provided by Direct Services at that</w:t>
      </w:r>
      <w:r w:rsidR="00F94707" w:rsidRPr="004D4795">
        <w:t xml:space="preserve"> time. The company takes the fo</w:t>
      </w:r>
      <w:r w:rsidR="00FA7EA6" w:rsidRPr="004D4795">
        <w:t>r</w:t>
      </w:r>
      <w:r w:rsidR="00447C29" w:rsidRPr="004D4795">
        <w:t>m of:</w:t>
      </w:r>
    </w:p>
    <w:p w14:paraId="738DBA73" w14:textId="77777777" w:rsidR="00447C29" w:rsidRPr="004D4795" w:rsidRDefault="00447C29" w:rsidP="003A0B17">
      <w:pPr>
        <w:ind w:left="540" w:right="386" w:hanging="720"/>
      </w:pPr>
    </w:p>
    <w:p w14:paraId="1F36B747" w14:textId="77777777" w:rsidR="00447C29" w:rsidRPr="004D4795" w:rsidRDefault="00447C29" w:rsidP="003A0B17">
      <w:pPr>
        <w:pStyle w:val="ListParagraph"/>
        <w:numPr>
          <w:ilvl w:val="0"/>
          <w:numId w:val="22"/>
        </w:numPr>
        <w:ind w:right="386" w:hanging="589"/>
      </w:pPr>
      <w:r w:rsidRPr="004D4795">
        <w:t xml:space="preserve">A </w:t>
      </w:r>
      <w:proofErr w:type="spellStart"/>
      <w:r w:rsidRPr="004D4795">
        <w:t>Teckal</w:t>
      </w:r>
      <w:proofErr w:type="spellEnd"/>
      <w:r w:rsidRPr="004D4795">
        <w:t xml:space="preserve"> company (Oxford Direct Services Ltd)– providing all statutory services to the Council benefiting from a procurement exemption together with externally traded services for engineering, motor transport and building works</w:t>
      </w:r>
    </w:p>
    <w:p w14:paraId="1121EF0B" w14:textId="77777777" w:rsidR="00447C29" w:rsidRPr="004D4795" w:rsidRDefault="00447C29" w:rsidP="003A0B17">
      <w:pPr>
        <w:pStyle w:val="ListParagraph"/>
        <w:numPr>
          <w:ilvl w:val="0"/>
          <w:numId w:val="22"/>
        </w:numPr>
        <w:ind w:right="386" w:hanging="589"/>
      </w:pPr>
      <w:r w:rsidRPr="004D4795">
        <w:t>A Trading Company (Oxford Direct Services Trading Ltd) – providing externally traded commercial waste services</w:t>
      </w:r>
    </w:p>
    <w:p w14:paraId="5DDC4113" w14:textId="77777777" w:rsidR="00447C29" w:rsidRPr="004D4795" w:rsidRDefault="00447C29" w:rsidP="003A0B17">
      <w:pPr>
        <w:ind w:right="386" w:hanging="281"/>
      </w:pPr>
    </w:p>
    <w:p w14:paraId="65B96C10" w14:textId="77777777" w:rsidR="00447C29" w:rsidRPr="004D4795" w:rsidRDefault="00447C29" w:rsidP="00374113">
      <w:pPr>
        <w:pStyle w:val="ListParagraph"/>
        <w:numPr>
          <w:ilvl w:val="0"/>
          <w:numId w:val="66"/>
        </w:numPr>
        <w:ind w:right="386" w:hanging="720"/>
      </w:pPr>
      <w:r w:rsidRPr="004D4795">
        <w:t xml:space="preserve">The company </w:t>
      </w:r>
      <w:r w:rsidR="00B661CE" w:rsidRPr="004D4795">
        <w:t xml:space="preserve">entered its </w:t>
      </w:r>
      <w:r w:rsidR="003A0B17" w:rsidRPr="004D4795">
        <w:t>four</w:t>
      </w:r>
      <w:r w:rsidR="00B37963">
        <w:t>th</w:t>
      </w:r>
      <w:r w:rsidR="003A0B17" w:rsidRPr="004D4795">
        <w:t xml:space="preserve"> </w:t>
      </w:r>
      <w:r w:rsidR="00B661CE" w:rsidRPr="004D4795">
        <w:t>year of trading in 202</w:t>
      </w:r>
      <w:r w:rsidR="003A0B17" w:rsidRPr="004D4795">
        <w:t>1</w:t>
      </w:r>
      <w:r w:rsidR="00B661CE" w:rsidRPr="004D4795">
        <w:t>-2</w:t>
      </w:r>
      <w:r w:rsidR="003A0B17" w:rsidRPr="004D4795">
        <w:t>2</w:t>
      </w:r>
      <w:r w:rsidR="00B661CE" w:rsidRPr="004D4795">
        <w:t xml:space="preserve"> since </w:t>
      </w:r>
      <w:r w:rsidR="00A441F6" w:rsidRPr="004D4795">
        <w:t>becoming</w:t>
      </w:r>
      <w:r w:rsidR="00B661CE" w:rsidRPr="004D4795">
        <w:t xml:space="preserve"> </w:t>
      </w:r>
      <w:r w:rsidRPr="004D4795">
        <w:t>operational from 1</w:t>
      </w:r>
      <w:r w:rsidRPr="004D4795">
        <w:rPr>
          <w:vertAlign w:val="superscript"/>
        </w:rPr>
        <w:t>ST</w:t>
      </w:r>
      <w:r w:rsidRPr="004D4795">
        <w:t xml:space="preserve"> April 2018</w:t>
      </w:r>
      <w:r w:rsidR="00B661CE" w:rsidRPr="004D4795">
        <w:t xml:space="preserve">. In the first year of trading the Company paid the Council </w:t>
      </w:r>
      <w:r w:rsidR="00EC1FBF" w:rsidRPr="004D4795">
        <w:t xml:space="preserve">£1.247 million </w:t>
      </w:r>
      <w:r w:rsidR="00B661CE" w:rsidRPr="004D4795">
        <w:t xml:space="preserve">in </w:t>
      </w:r>
      <w:r w:rsidR="00EC1FBF" w:rsidRPr="004D4795">
        <w:t>d</w:t>
      </w:r>
      <w:r w:rsidR="00B661CE" w:rsidRPr="004D4795">
        <w:t xml:space="preserve">ividend </w:t>
      </w:r>
      <w:r w:rsidR="00EC1FBF" w:rsidRPr="004D4795">
        <w:t xml:space="preserve">in line with expectation </w:t>
      </w:r>
      <w:r w:rsidR="00B661CE" w:rsidRPr="004D4795">
        <w:t xml:space="preserve">although </w:t>
      </w:r>
      <w:r w:rsidR="003A0B17" w:rsidRPr="004D4795">
        <w:t>no further dividends have been declared since. T</w:t>
      </w:r>
      <w:r w:rsidR="00EC1FBF" w:rsidRPr="004D4795">
        <w:t>he Company Board have yet to approve a dividend for 2020</w:t>
      </w:r>
      <w:r w:rsidR="003A0B17" w:rsidRPr="004D4795">
        <w:t>-21</w:t>
      </w:r>
      <w:r w:rsidR="00EC1FBF" w:rsidRPr="004D4795">
        <w:t xml:space="preserve"> </w:t>
      </w:r>
      <w:r w:rsidR="003A0B17" w:rsidRPr="004D4795">
        <w:t>a</w:t>
      </w:r>
      <w:r w:rsidR="00EC1FBF" w:rsidRPr="004D4795">
        <w:t>lthough the Council has set a</w:t>
      </w:r>
      <w:r w:rsidR="003A0B17" w:rsidRPr="004D4795">
        <w:t xml:space="preserve">n expectation of at least </w:t>
      </w:r>
      <w:r w:rsidR="00EC1FBF" w:rsidRPr="004D4795">
        <w:t>£600k to be paid in this financial year</w:t>
      </w:r>
      <w:r w:rsidR="003A0B17" w:rsidRPr="004D4795">
        <w:t xml:space="preserve"> 2021-22. T</w:t>
      </w:r>
      <w:r w:rsidR="00EC1FBF" w:rsidRPr="004D4795">
        <w:t xml:space="preserve">he Company has </w:t>
      </w:r>
      <w:r w:rsidR="003C42AA" w:rsidRPr="004D4795">
        <w:t>experienced</w:t>
      </w:r>
      <w:r w:rsidR="00EC1FBF" w:rsidRPr="004D4795">
        <w:t xml:space="preserve"> difficult trading condi</w:t>
      </w:r>
      <w:r w:rsidR="00D93703" w:rsidRPr="004D4795">
        <w:t>tio</w:t>
      </w:r>
      <w:r w:rsidR="00EC1FBF" w:rsidRPr="004D4795">
        <w:t xml:space="preserve">ns </w:t>
      </w:r>
      <w:r w:rsidR="003A0B17" w:rsidRPr="004D4795">
        <w:t xml:space="preserve">over the course of the pandemic although is expected </w:t>
      </w:r>
      <w:r w:rsidR="003A0B17" w:rsidRPr="004D4795">
        <w:lastRenderedPageBreak/>
        <w:t>to make an overall surplus across the 2 companies of around £</w:t>
      </w:r>
      <w:r w:rsidR="00CB7F27" w:rsidRPr="004D4795">
        <w:t>800k i</w:t>
      </w:r>
      <w:r w:rsidR="003A0B17" w:rsidRPr="004D4795">
        <w:t>n 2020-21 to add to their retained earnings of £</w:t>
      </w:r>
      <w:r w:rsidR="00CB7F27" w:rsidRPr="004D4795">
        <w:t>1.6 million as at 31-3-2020</w:t>
      </w:r>
      <w:r w:rsidR="003A0B17" w:rsidRPr="004D4795">
        <w:t>.</w:t>
      </w:r>
      <w:r w:rsidR="00A7010B" w:rsidRPr="004D4795">
        <w:t xml:space="preserve"> </w:t>
      </w:r>
      <w:r w:rsidR="00F94707" w:rsidRPr="004D4795">
        <w:t xml:space="preserve"> </w:t>
      </w:r>
    </w:p>
    <w:p w14:paraId="15738CD0" w14:textId="77777777" w:rsidR="00447C29" w:rsidRPr="004D4795" w:rsidRDefault="00447C29" w:rsidP="003A0B17">
      <w:pPr>
        <w:ind w:left="709" w:right="386" w:hanging="709"/>
      </w:pPr>
    </w:p>
    <w:p w14:paraId="0CEDC9BA" w14:textId="77777777" w:rsidR="00447C29" w:rsidRDefault="00653A9E" w:rsidP="00374113">
      <w:pPr>
        <w:pStyle w:val="ListParagraph"/>
        <w:numPr>
          <w:ilvl w:val="0"/>
          <w:numId w:val="66"/>
        </w:numPr>
        <w:ind w:left="709" w:right="386" w:hanging="709"/>
      </w:pPr>
      <w:r w:rsidRPr="004D4795">
        <w:t>The revised</w:t>
      </w:r>
      <w:r w:rsidRPr="00F16CE9">
        <w:t xml:space="preserve"> Company Business Plan </w:t>
      </w:r>
      <w:r w:rsidR="003A0B17">
        <w:t xml:space="preserve">was presented to shareholders </w:t>
      </w:r>
      <w:r w:rsidR="00193099">
        <w:t xml:space="preserve">in </w:t>
      </w:r>
      <w:r w:rsidR="003A0B17">
        <w:t xml:space="preserve">July </w:t>
      </w:r>
      <w:r w:rsidR="00193099">
        <w:t xml:space="preserve">2021 </w:t>
      </w:r>
      <w:r w:rsidR="003A0B17">
        <w:t>and revisions to the company dividend return to the council for future years has been factored into the Councils MTF</w:t>
      </w:r>
      <w:r w:rsidR="00B37963">
        <w:t>S</w:t>
      </w:r>
      <w:r w:rsidR="003A0B17">
        <w:t xml:space="preserve"> based on this revised business plan</w:t>
      </w:r>
      <w:r w:rsidRPr="00F16CE9">
        <w:t xml:space="preserve">. </w:t>
      </w:r>
      <w:r w:rsidR="003A0B17">
        <w:t xml:space="preserve">Estimated surpluses are shown in </w:t>
      </w:r>
      <w:r w:rsidRPr="00F16CE9">
        <w:t xml:space="preserve">more </w:t>
      </w:r>
      <w:r w:rsidR="00D93703" w:rsidRPr="00F16CE9">
        <w:t>detail</w:t>
      </w:r>
      <w:r w:rsidRPr="00F16CE9">
        <w:t xml:space="preserve"> below.</w:t>
      </w:r>
      <w:r w:rsidR="00447C29" w:rsidRPr="00F16CE9">
        <w:t xml:space="preserve"> </w:t>
      </w:r>
    </w:p>
    <w:p w14:paraId="1960A6F6" w14:textId="77777777" w:rsidR="0026660B" w:rsidRDefault="0026660B" w:rsidP="0026660B">
      <w:pPr>
        <w:pStyle w:val="ListParagraph"/>
      </w:pPr>
    </w:p>
    <w:p w14:paraId="2BF1DC4C" w14:textId="77777777" w:rsidR="003A0B17" w:rsidRDefault="003A0B17" w:rsidP="00193099">
      <w:pPr>
        <w:pStyle w:val="ListParagraph"/>
        <w:ind w:left="709" w:right="386"/>
      </w:pPr>
    </w:p>
    <w:tbl>
      <w:tblPr>
        <w:tblStyle w:val="TableGrid"/>
        <w:tblW w:w="0" w:type="auto"/>
        <w:tblLook w:val="04A0" w:firstRow="1" w:lastRow="0" w:firstColumn="1" w:lastColumn="0" w:noHBand="0" w:noVBand="1"/>
      </w:tblPr>
      <w:tblGrid>
        <w:gridCol w:w="2235"/>
        <w:gridCol w:w="1701"/>
        <w:gridCol w:w="1842"/>
        <w:gridCol w:w="1843"/>
        <w:gridCol w:w="1364"/>
      </w:tblGrid>
      <w:tr w:rsidR="00447C29" w:rsidRPr="00F16CE9" w14:paraId="3E0FEC2F" w14:textId="77777777" w:rsidTr="00F16CE9">
        <w:tc>
          <w:tcPr>
            <w:tcW w:w="8985" w:type="dxa"/>
            <w:gridSpan w:val="5"/>
          </w:tcPr>
          <w:p w14:paraId="789D1A89" w14:textId="77777777" w:rsidR="00447C29" w:rsidRPr="00F16CE9" w:rsidRDefault="00447C29" w:rsidP="0087246B">
            <w:pPr>
              <w:rPr>
                <w:b/>
                <w:color w:val="000000"/>
              </w:rPr>
            </w:pPr>
            <w:r w:rsidRPr="00F16CE9">
              <w:rPr>
                <w:b/>
                <w:color w:val="000000"/>
              </w:rPr>
              <w:t xml:space="preserve">Table </w:t>
            </w:r>
            <w:r w:rsidR="0087246B">
              <w:rPr>
                <w:b/>
                <w:color w:val="000000"/>
              </w:rPr>
              <w:t>8</w:t>
            </w:r>
            <w:r w:rsidRPr="00F16CE9">
              <w:rPr>
                <w:b/>
                <w:color w:val="000000"/>
              </w:rPr>
              <w:t>: Estimated LATCO dividend 20</w:t>
            </w:r>
            <w:r w:rsidR="00F94707" w:rsidRPr="00F16CE9">
              <w:rPr>
                <w:b/>
                <w:color w:val="000000"/>
              </w:rPr>
              <w:t>2</w:t>
            </w:r>
            <w:r w:rsidR="003A0B17">
              <w:rPr>
                <w:b/>
                <w:color w:val="000000"/>
              </w:rPr>
              <w:t>2</w:t>
            </w:r>
            <w:r w:rsidRPr="00F16CE9">
              <w:rPr>
                <w:b/>
                <w:color w:val="000000"/>
              </w:rPr>
              <w:t>-2</w:t>
            </w:r>
            <w:r w:rsidR="003A0B17">
              <w:rPr>
                <w:b/>
                <w:color w:val="000000"/>
              </w:rPr>
              <w:t>3</w:t>
            </w:r>
            <w:r w:rsidRPr="00F16CE9">
              <w:rPr>
                <w:b/>
                <w:color w:val="000000"/>
              </w:rPr>
              <w:t xml:space="preserve"> to 202</w:t>
            </w:r>
            <w:r w:rsidR="003A0B17">
              <w:rPr>
                <w:b/>
                <w:color w:val="000000"/>
              </w:rPr>
              <w:t>5</w:t>
            </w:r>
            <w:r w:rsidRPr="00F16CE9">
              <w:rPr>
                <w:b/>
                <w:color w:val="000000"/>
              </w:rPr>
              <w:t>/2</w:t>
            </w:r>
            <w:r w:rsidR="003A0B17">
              <w:rPr>
                <w:b/>
                <w:color w:val="000000"/>
              </w:rPr>
              <w:t>6</w:t>
            </w:r>
          </w:p>
        </w:tc>
      </w:tr>
      <w:tr w:rsidR="00447C29" w:rsidRPr="00F16CE9" w14:paraId="409C51F0" w14:textId="77777777" w:rsidTr="00F16CE9">
        <w:tc>
          <w:tcPr>
            <w:tcW w:w="2235" w:type="dxa"/>
          </w:tcPr>
          <w:p w14:paraId="03E4AF01" w14:textId="77777777" w:rsidR="00447C29" w:rsidRPr="00F16CE9" w:rsidRDefault="00447C29" w:rsidP="00193099">
            <w:pPr>
              <w:rPr>
                <w:color w:val="000000"/>
              </w:rPr>
            </w:pPr>
          </w:p>
        </w:tc>
        <w:tc>
          <w:tcPr>
            <w:tcW w:w="1701" w:type="dxa"/>
            <w:shd w:val="clear" w:color="auto" w:fill="D9D9D9" w:themeFill="background1" w:themeFillShade="D9"/>
          </w:tcPr>
          <w:p w14:paraId="771A6A5D" w14:textId="77777777" w:rsidR="00447C29" w:rsidRPr="00F16CE9" w:rsidRDefault="00447C29" w:rsidP="00193099">
            <w:pPr>
              <w:jc w:val="center"/>
              <w:rPr>
                <w:b/>
                <w:color w:val="000000"/>
              </w:rPr>
            </w:pPr>
            <w:r w:rsidRPr="00F16CE9">
              <w:rPr>
                <w:b/>
                <w:color w:val="000000"/>
              </w:rPr>
              <w:t>£000s</w:t>
            </w:r>
          </w:p>
        </w:tc>
        <w:tc>
          <w:tcPr>
            <w:tcW w:w="1842" w:type="dxa"/>
            <w:shd w:val="clear" w:color="auto" w:fill="D9D9D9" w:themeFill="background1" w:themeFillShade="D9"/>
          </w:tcPr>
          <w:p w14:paraId="4B6F6A0B" w14:textId="77777777" w:rsidR="00447C29" w:rsidRPr="00F16CE9" w:rsidRDefault="00447C29" w:rsidP="00193099">
            <w:pPr>
              <w:jc w:val="center"/>
              <w:rPr>
                <w:b/>
              </w:rPr>
            </w:pPr>
            <w:r w:rsidRPr="00F16CE9">
              <w:rPr>
                <w:b/>
                <w:color w:val="000000"/>
              </w:rPr>
              <w:t>£000s</w:t>
            </w:r>
          </w:p>
        </w:tc>
        <w:tc>
          <w:tcPr>
            <w:tcW w:w="1843" w:type="dxa"/>
            <w:shd w:val="clear" w:color="auto" w:fill="D9D9D9" w:themeFill="background1" w:themeFillShade="D9"/>
          </w:tcPr>
          <w:p w14:paraId="0C44165E" w14:textId="77777777" w:rsidR="00447C29" w:rsidRPr="00F16CE9" w:rsidRDefault="00447C29" w:rsidP="00193099">
            <w:pPr>
              <w:jc w:val="center"/>
              <w:rPr>
                <w:b/>
              </w:rPr>
            </w:pPr>
            <w:r w:rsidRPr="00F16CE9">
              <w:rPr>
                <w:b/>
                <w:color w:val="000000"/>
              </w:rPr>
              <w:t>£000s</w:t>
            </w:r>
          </w:p>
        </w:tc>
        <w:tc>
          <w:tcPr>
            <w:tcW w:w="1364" w:type="dxa"/>
            <w:shd w:val="clear" w:color="auto" w:fill="D9D9D9" w:themeFill="background1" w:themeFillShade="D9"/>
          </w:tcPr>
          <w:p w14:paraId="2B1ADCFB" w14:textId="77777777" w:rsidR="00447C29" w:rsidRPr="00F16CE9" w:rsidRDefault="00447C29" w:rsidP="00193099">
            <w:pPr>
              <w:jc w:val="center"/>
              <w:rPr>
                <w:b/>
              </w:rPr>
            </w:pPr>
            <w:r w:rsidRPr="00F16CE9">
              <w:rPr>
                <w:b/>
                <w:color w:val="000000"/>
              </w:rPr>
              <w:t>£000s</w:t>
            </w:r>
          </w:p>
        </w:tc>
      </w:tr>
      <w:tr w:rsidR="00F16CE9" w:rsidRPr="00F16CE9" w14:paraId="2730709E" w14:textId="77777777" w:rsidTr="00F16CE9">
        <w:tc>
          <w:tcPr>
            <w:tcW w:w="2235" w:type="dxa"/>
          </w:tcPr>
          <w:p w14:paraId="48004C56" w14:textId="77777777" w:rsidR="00F16CE9" w:rsidRPr="00F16CE9" w:rsidRDefault="00F16CE9" w:rsidP="00193099">
            <w:pPr>
              <w:rPr>
                <w:color w:val="000000"/>
              </w:rPr>
            </w:pPr>
          </w:p>
        </w:tc>
        <w:tc>
          <w:tcPr>
            <w:tcW w:w="1701" w:type="dxa"/>
            <w:shd w:val="clear" w:color="auto" w:fill="D9D9D9" w:themeFill="background1" w:themeFillShade="D9"/>
          </w:tcPr>
          <w:p w14:paraId="4E7D6B83" w14:textId="77777777" w:rsidR="00F16CE9" w:rsidRPr="00F16CE9" w:rsidRDefault="00F16CE9" w:rsidP="00193099">
            <w:pPr>
              <w:jc w:val="center"/>
              <w:rPr>
                <w:b/>
                <w:color w:val="000000"/>
              </w:rPr>
            </w:pPr>
            <w:r w:rsidRPr="00F16CE9">
              <w:rPr>
                <w:b/>
                <w:color w:val="000000"/>
              </w:rPr>
              <w:t>202</w:t>
            </w:r>
            <w:r w:rsidR="003A0B17">
              <w:rPr>
                <w:b/>
                <w:color w:val="000000"/>
              </w:rPr>
              <w:t>2</w:t>
            </w:r>
            <w:r w:rsidRPr="00F16CE9">
              <w:rPr>
                <w:b/>
                <w:color w:val="000000"/>
              </w:rPr>
              <w:t>-2</w:t>
            </w:r>
            <w:r w:rsidR="003A0B17">
              <w:rPr>
                <w:b/>
                <w:color w:val="000000"/>
              </w:rPr>
              <w:t>3</w:t>
            </w:r>
          </w:p>
        </w:tc>
        <w:tc>
          <w:tcPr>
            <w:tcW w:w="1842" w:type="dxa"/>
            <w:shd w:val="clear" w:color="auto" w:fill="D9D9D9" w:themeFill="background1" w:themeFillShade="D9"/>
          </w:tcPr>
          <w:p w14:paraId="3C926C7D" w14:textId="77777777" w:rsidR="00F16CE9" w:rsidRPr="00F16CE9" w:rsidRDefault="00F16CE9" w:rsidP="00193099">
            <w:pPr>
              <w:jc w:val="center"/>
              <w:rPr>
                <w:b/>
                <w:color w:val="000000"/>
              </w:rPr>
            </w:pPr>
            <w:r w:rsidRPr="00F16CE9">
              <w:rPr>
                <w:b/>
                <w:color w:val="000000"/>
              </w:rPr>
              <w:t>202</w:t>
            </w:r>
            <w:r w:rsidR="003A0B17">
              <w:rPr>
                <w:b/>
                <w:color w:val="000000"/>
              </w:rPr>
              <w:t>3</w:t>
            </w:r>
            <w:r w:rsidRPr="00F16CE9">
              <w:rPr>
                <w:b/>
                <w:color w:val="000000"/>
              </w:rPr>
              <w:t>-2</w:t>
            </w:r>
            <w:r w:rsidR="003A0B17">
              <w:rPr>
                <w:b/>
                <w:color w:val="000000"/>
              </w:rPr>
              <w:t>4</w:t>
            </w:r>
          </w:p>
        </w:tc>
        <w:tc>
          <w:tcPr>
            <w:tcW w:w="1843" w:type="dxa"/>
            <w:shd w:val="clear" w:color="auto" w:fill="D9D9D9" w:themeFill="background1" w:themeFillShade="D9"/>
          </w:tcPr>
          <w:p w14:paraId="5858C077" w14:textId="77777777" w:rsidR="00F16CE9" w:rsidRPr="00F16CE9" w:rsidRDefault="00F16CE9" w:rsidP="00193099">
            <w:pPr>
              <w:jc w:val="center"/>
              <w:rPr>
                <w:b/>
                <w:color w:val="000000"/>
              </w:rPr>
            </w:pPr>
            <w:r w:rsidRPr="00F16CE9">
              <w:rPr>
                <w:b/>
                <w:color w:val="000000"/>
              </w:rPr>
              <w:t>202</w:t>
            </w:r>
            <w:r w:rsidR="003A0B17">
              <w:rPr>
                <w:b/>
                <w:color w:val="000000"/>
              </w:rPr>
              <w:t>4</w:t>
            </w:r>
            <w:r w:rsidRPr="00F16CE9">
              <w:rPr>
                <w:b/>
                <w:color w:val="000000"/>
              </w:rPr>
              <w:t>-2</w:t>
            </w:r>
            <w:r w:rsidR="003A0B17">
              <w:rPr>
                <w:b/>
                <w:color w:val="000000"/>
              </w:rPr>
              <w:t>5</w:t>
            </w:r>
          </w:p>
        </w:tc>
        <w:tc>
          <w:tcPr>
            <w:tcW w:w="1364" w:type="dxa"/>
            <w:shd w:val="clear" w:color="auto" w:fill="D9D9D9" w:themeFill="background1" w:themeFillShade="D9"/>
          </w:tcPr>
          <w:p w14:paraId="5FDC72E4" w14:textId="77777777" w:rsidR="00F16CE9" w:rsidRPr="00F16CE9" w:rsidRDefault="00F16CE9" w:rsidP="00193099">
            <w:pPr>
              <w:jc w:val="center"/>
              <w:rPr>
                <w:b/>
                <w:color w:val="000000"/>
              </w:rPr>
            </w:pPr>
            <w:r w:rsidRPr="00F16CE9">
              <w:rPr>
                <w:b/>
                <w:color w:val="000000"/>
              </w:rPr>
              <w:t>202</w:t>
            </w:r>
            <w:r w:rsidR="003A0B17">
              <w:rPr>
                <w:b/>
                <w:color w:val="000000"/>
              </w:rPr>
              <w:t>5</w:t>
            </w:r>
            <w:r w:rsidRPr="00F16CE9">
              <w:rPr>
                <w:b/>
                <w:color w:val="000000"/>
              </w:rPr>
              <w:t>-2</w:t>
            </w:r>
            <w:r w:rsidR="003A0B17">
              <w:rPr>
                <w:b/>
                <w:color w:val="000000"/>
              </w:rPr>
              <w:t>6</w:t>
            </w:r>
          </w:p>
        </w:tc>
      </w:tr>
      <w:tr w:rsidR="00F16CE9" w:rsidRPr="00F16CE9" w14:paraId="78F82A47" w14:textId="77777777" w:rsidTr="00F16CE9">
        <w:tc>
          <w:tcPr>
            <w:tcW w:w="2235" w:type="dxa"/>
          </w:tcPr>
          <w:p w14:paraId="085D246F" w14:textId="77777777" w:rsidR="00F16CE9" w:rsidRPr="00F16CE9" w:rsidRDefault="003A0B17" w:rsidP="00193099">
            <w:pPr>
              <w:rPr>
                <w:color w:val="000000"/>
              </w:rPr>
            </w:pPr>
            <w:r>
              <w:rPr>
                <w:color w:val="000000"/>
              </w:rPr>
              <w:t>S</w:t>
            </w:r>
            <w:r w:rsidR="00193099">
              <w:rPr>
                <w:color w:val="000000"/>
              </w:rPr>
              <w:t>ecure dividend</w:t>
            </w:r>
          </w:p>
        </w:tc>
        <w:tc>
          <w:tcPr>
            <w:tcW w:w="1701" w:type="dxa"/>
          </w:tcPr>
          <w:p w14:paraId="784B714A" w14:textId="77777777" w:rsidR="00F16CE9" w:rsidRPr="00F16CE9" w:rsidRDefault="00193099" w:rsidP="00193099">
            <w:pPr>
              <w:jc w:val="right"/>
              <w:rPr>
                <w:color w:val="000000"/>
              </w:rPr>
            </w:pPr>
            <w:r>
              <w:rPr>
                <w:color w:val="000000"/>
              </w:rPr>
              <w:t>1,154</w:t>
            </w:r>
          </w:p>
        </w:tc>
        <w:tc>
          <w:tcPr>
            <w:tcW w:w="1842" w:type="dxa"/>
          </w:tcPr>
          <w:p w14:paraId="01462237" w14:textId="77777777" w:rsidR="00F16CE9" w:rsidRPr="00F16CE9" w:rsidRDefault="00193099" w:rsidP="00193099">
            <w:pPr>
              <w:jc w:val="right"/>
              <w:rPr>
                <w:color w:val="000000"/>
              </w:rPr>
            </w:pPr>
            <w:r>
              <w:rPr>
                <w:color w:val="000000"/>
              </w:rPr>
              <w:t>1,143</w:t>
            </w:r>
          </w:p>
        </w:tc>
        <w:tc>
          <w:tcPr>
            <w:tcW w:w="1843" w:type="dxa"/>
          </w:tcPr>
          <w:p w14:paraId="7A9B550B" w14:textId="77777777" w:rsidR="00F16CE9" w:rsidRPr="00F16CE9" w:rsidRDefault="00193099" w:rsidP="00193099">
            <w:pPr>
              <w:jc w:val="right"/>
              <w:rPr>
                <w:color w:val="000000"/>
              </w:rPr>
            </w:pPr>
            <w:r>
              <w:rPr>
                <w:color w:val="000000"/>
              </w:rPr>
              <w:t>1,220</w:t>
            </w:r>
          </w:p>
        </w:tc>
        <w:tc>
          <w:tcPr>
            <w:tcW w:w="1364" w:type="dxa"/>
          </w:tcPr>
          <w:p w14:paraId="341A88A0" w14:textId="77777777" w:rsidR="00F16CE9" w:rsidRPr="00F16CE9" w:rsidRDefault="00193099" w:rsidP="00193099">
            <w:pPr>
              <w:jc w:val="right"/>
              <w:rPr>
                <w:color w:val="000000"/>
              </w:rPr>
            </w:pPr>
            <w:r>
              <w:rPr>
                <w:color w:val="000000"/>
              </w:rPr>
              <w:t>1,288</w:t>
            </w:r>
          </w:p>
        </w:tc>
      </w:tr>
      <w:tr w:rsidR="00F16CE9" w:rsidRPr="00F16CE9" w14:paraId="1AC9F170" w14:textId="77777777" w:rsidTr="00F16CE9">
        <w:tc>
          <w:tcPr>
            <w:tcW w:w="2235" w:type="dxa"/>
          </w:tcPr>
          <w:p w14:paraId="637AE2EC" w14:textId="77777777" w:rsidR="00F16CE9" w:rsidRPr="00F16CE9" w:rsidRDefault="00193099" w:rsidP="00193099">
            <w:pPr>
              <w:rPr>
                <w:color w:val="000000"/>
              </w:rPr>
            </w:pPr>
            <w:r>
              <w:rPr>
                <w:color w:val="000000"/>
              </w:rPr>
              <w:t>Potential dividend</w:t>
            </w:r>
          </w:p>
        </w:tc>
        <w:tc>
          <w:tcPr>
            <w:tcW w:w="1701" w:type="dxa"/>
          </w:tcPr>
          <w:p w14:paraId="7C605EC2" w14:textId="77777777" w:rsidR="00F16CE9" w:rsidRPr="00F16CE9" w:rsidRDefault="00193099" w:rsidP="00193099">
            <w:pPr>
              <w:jc w:val="right"/>
              <w:rPr>
                <w:color w:val="000000"/>
              </w:rPr>
            </w:pPr>
            <w:r>
              <w:rPr>
                <w:color w:val="000000"/>
              </w:rPr>
              <w:t>918</w:t>
            </w:r>
          </w:p>
        </w:tc>
        <w:tc>
          <w:tcPr>
            <w:tcW w:w="1842" w:type="dxa"/>
          </w:tcPr>
          <w:p w14:paraId="18202F51" w14:textId="77777777" w:rsidR="00F16CE9" w:rsidRPr="00F16CE9" w:rsidRDefault="00193099" w:rsidP="00193099">
            <w:pPr>
              <w:jc w:val="right"/>
              <w:rPr>
                <w:color w:val="000000"/>
              </w:rPr>
            </w:pPr>
            <w:r>
              <w:rPr>
                <w:color w:val="000000"/>
              </w:rPr>
              <w:t>1,604</w:t>
            </w:r>
          </w:p>
        </w:tc>
        <w:tc>
          <w:tcPr>
            <w:tcW w:w="1843" w:type="dxa"/>
          </w:tcPr>
          <w:p w14:paraId="25C3ED33" w14:textId="77777777" w:rsidR="00F16CE9" w:rsidRPr="00F16CE9" w:rsidRDefault="00193099" w:rsidP="00193099">
            <w:pPr>
              <w:jc w:val="right"/>
              <w:rPr>
                <w:color w:val="000000"/>
              </w:rPr>
            </w:pPr>
            <w:r>
              <w:rPr>
                <w:color w:val="000000"/>
              </w:rPr>
              <w:t>2,433</w:t>
            </w:r>
          </w:p>
        </w:tc>
        <w:tc>
          <w:tcPr>
            <w:tcW w:w="1364" w:type="dxa"/>
          </w:tcPr>
          <w:p w14:paraId="686F8EE6" w14:textId="77777777" w:rsidR="00F16CE9" w:rsidRPr="00F16CE9" w:rsidRDefault="00193099" w:rsidP="00193099">
            <w:pPr>
              <w:jc w:val="right"/>
              <w:rPr>
                <w:color w:val="000000"/>
              </w:rPr>
            </w:pPr>
            <w:r>
              <w:rPr>
                <w:color w:val="000000"/>
              </w:rPr>
              <w:t>2,638</w:t>
            </w:r>
          </w:p>
        </w:tc>
      </w:tr>
      <w:tr w:rsidR="00F16CE9" w:rsidRPr="00F16CE9" w14:paraId="75E245CE" w14:textId="77777777" w:rsidTr="00F16CE9">
        <w:tc>
          <w:tcPr>
            <w:tcW w:w="2235" w:type="dxa"/>
          </w:tcPr>
          <w:p w14:paraId="50400E08" w14:textId="77777777" w:rsidR="00F16CE9" w:rsidRPr="00F16CE9" w:rsidRDefault="00F16CE9" w:rsidP="00193099">
            <w:pPr>
              <w:rPr>
                <w:color w:val="000000"/>
              </w:rPr>
            </w:pPr>
          </w:p>
        </w:tc>
        <w:tc>
          <w:tcPr>
            <w:tcW w:w="1701" w:type="dxa"/>
          </w:tcPr>
          <w:p w14:paraId="44673986" w14:textId="77777777" w:rsidR="00F16CE9" w:rsidRPr="00F16CE9" w:rsidRDefault="00F16CE9" w:rsidP="00193099">
            <w:pPr>
              <w:jc w:val="right"/>
              <w:rPr>
                <w:color w:val="000000"/>
              </w:rPr>
            </w:pPr>
          </w:p>
        </w:tc>
        <w:tc>
          <w:tcPr>
            <w:tcW w:w="1842" w:type="dxa"/>
          </w:tcPr>
          <w:p w14:paraId="4716A3BE" w14:textId="77777777" w:rsidR="00F16CE9" w:rsidRPr="00F16CE9" w:rsidRDefault="00F16CE9" w:rsidP="00193099">
            <w:pPr>
              <w:jc w:val="right"/>
              <w:rPr>
                <w:color w:val="000000"/>
              </w:rPr>
            </w:pPr>
          </w:p>
        </w:tc>
        <w:tc>
          <w:tcPr>
            <w:tcW w:w="1843" w:type="dxa"/>
          </w:tcPr>
          <w:p w14:paraId="4A94969A" w14:textId="77777777" w:rsidR="00F16CE9" w:rsidRPr="00F16CE9" w:rsidRDefault="00F16CE9" w:rsidP="00193099">
            <w:pPr>
              <w:jc w:val="right"/>
              <w:rPr>
                <w:color w:val="000000"/>
              </w:rPr>
            </w:pPr>
          </w:p>
        </w:tc>
        <w:tc>
          <w:tcPr>
            <w:tcW w:w="1364" w:type="dxa"/>
          </w:tcPr>
          <w:p w14:paraId="41625EF9" w14:textId="77777777" w:rsidR="00F16CE9" w:rsidRPr="00F16CE9" w:rsidRDefault="00F16CE9" w:rsidP="00193099">
            <w:pPr>
              <w:jc w:val="right"/>
              <w:rPr>
                <w:color w:val="000000"/>
              </w:rPr>
            </w:pPr>
          </w:p>
        </w:tc>
      </w:tr>
      <w:tr w:rsidR="00F16CE9" w:rsidRPr="00000222" w14:paraId="158F38C9" w14:textId="77777777" w:rsidTr="00F16CE9">
        <w:tc>
          <w:tcPr>
            <w:tcW w:w="2235" w:type="dxa"/>
          </w:tcPr>
          <w:p w14:paraId="049CD764" w14:textId="77777777" w:rsidR="00F16CE9" w:rsidRPr="00F16CE9" w:rsidRDefault="00F16CE9" w:rsidP="00193099">
            <w:pPr>
              <w:rPr>
                <w:b/>
                <w:color w:val="000000"/>
              </w:rPr>
            </w:pPr>
            <w:r w:rsidRPr="00F16CE9">
              <w:rPr>
                <w:b/>
                <w:color w:val="000000"/>
              </w:rPr>
              <w:t>T</w:t>
            </w:r>
            <w:r w:rsidR="0005470D">
              <w:rPr>
                <w:b/>
                <w:color w:val="000000"/>
              </w:rPr>
              <w:t xml:space="preserve">otal </w:t>
            </w:r>
          </w:p>
        </w:tc>
        <w:tc>
          <w:tcPr>
            <w:tcW w:w="1701" w:type="dxa"/>
          </w:tcPr>
          <w:p w14:paraId="0FFFCC02" w14:textId="77777777" w:rsidR="00F16CE9" w:rsidRPr="00F16CE9" w:rsidRDefault="00193099" w:rsidP="00193099">
            <w:pPr>
              <w:jc w:val="right"/>
              <w:rPr>
                <w:b/>
                <w:color w:val="000000"/>
              </w:rPr>
            </w:pPr>
            <w:r>
              <w:rPr>
                <w:b/>
                <w:color w:val="000000"/>
              </w:rPr>
              <w:t>2,072</w:t>
            </w:r>
          </w:p>
        </w:tc>
        <w:tc>
          <w:tcPr>
            <w:tcW w:w="1842" w:type="dxa"/>
          </w:tcPr>
          <w:p w14:paraId="63421070" w14:textId="77777777" w:rsidR="00F16CE9" w:rsidRPr="00F16CE9" w:rsidRDefault="00193099" w:rsidP="00193099">
            <w:pPr>
              <w:jc w:val="right"/>
              <w:rPr>
                <w:b/>
                <w:color w:val="000000"/>
              </w:rPr>
            </w:pPr>
            <w:r>
              <w:rPr>
                <w:b/>
                <w:color w:val="000000"/>
              </w:rPr>
              <w:t>2,747</w:t>
            </w:r>
          </w:p>
        </w:tc>
        <w:tc>
          <w:tcPr>
            <w:tcW w:w="1843" w:type="dxa"/>
          </w:tcPr>
          <w:p w14:paraId="787D7CDD" w14:textId="77777777" w:rsidR="00F16CE9" w:rsidRPr="00F16CE9" w:rsidRDefault="00193099" w:rsidP="00193099">
            <w:pPr>
              <w:jc w:val="right"/>
              <w:rPr>
                <w:b/>
                <w:color w:val="000000"/>
              </w:rPr>
            </w:pPr>
            <w:r>
              <w:rPr>
                <w:b/>
                <w:color w:val="000000"/>
              </w:rPr>
              <w:t>3,643</w:t>
            </w:r>
          </w:p>
        </w:tc>
        <w:tc>
          <w:tcPr>
            <w:tcW w:w="1364" w:type="dxa"/>
          </w:tcPr>
          <w:p w14:paraId="012C24DF" w14:textId="77777777" w:rsidR="00F16CE9" w:rsidRPr="00F16CE9" w:rsidRDefault="00193099" w:rsidP="00D712A0">
            <w:pPr>
              <w:jc w:val="right"/>
              <w:rPr>
                <w:b/>
                <w:color w:val="000000"/>
              </w:rPr>
            </w:pPr>
            <w:r>
              <w:rPr>
                <w:b/>
                <w:color w:val="000000"/>
              </w:rPr>
              <w:t>3,92</w:t>
            </w:r>
            <w:r w:rsidR="00D712A0">
              <w:rPr>
                <w:b/>
                <w:color w:val="000000"/>
              </w:rPr>
              <w:t>6</w:t>
            </w:r>
          </w:p>
        </w:tc>
      </w:tr>
    </w:tbl>
    <w:p w14:paraId="32822C39" w14:textId="77777777" w:rsidR="00447C29" w:rsidRPr="0005470D" w:rsidRDefault="00447C29" w:rsidP="00193099">
      <w:pPr>
        <w:spacing w:after="200" w:line="276" w:lineRule="auto"/>
        <w:ind w:left="720" w:hanging="720"/>
        <w:contextualSpacing/>
      </w:pPr>
    </w:p>
    <w:p w14:paraId="46E74456" w14:textId="77777777" w:rsidR="00193099" w:rsidRPr="00193099" w:rsidRDefault="00193099" w:rsidP="00374113">
      <w:pPr>
        <w:pStyle w:val="ListParagraph"/>
        <w:numPr>
          <w:ilvl w:val="0"/>
          <w:numId w:val="66"/>
        </w:numPr>
        <w:spacing w:after="200" w:line="276" w:lineRule="auto"/>
        <w:ind w:left="709" w:right="386" w:hanging="709"/>
        <w:contextualSpacing/>
        <w:rPr>
          <w:b/>
        </w:rPr>
      </w:pPr>
      <w:r>
        <w:t xml:space="preserve">It is worth noting that the Council will receive and account for the dividend in the </w:t>
      </w:r>
      <w:r w:rsidR="00B37963">
        <w:t>following</w:t>
      </w:r>
      <w:r>
        <w:t xml:space="preserve"> year to which the dividend is declared. </w:t>
      </w:r>
      <w:r w:rsidR="0005470D" w:rsidRPr="0005470D">
        <w:t>The secured dividends are conditional on the company receiving work from the Council at the same level as those currently</w:t>
      </w:r>
      <w:r w:rsidR="00A441F6">
        <w:t xml:space="preserve"> received</w:t>
      </w:r>
      <w:r>
        <w:t xml:space="preserve">. Later years </w:t>
      </w:r>
      <w:r w:rsidR="007E7FA6">
        <w:t>i.e.</w:t>
      </w:r>
      <w:r>
        <w:t xml:space="preserve"> 2024-25 onwards have been adjusted for increased surpluses arising from the ‘single depot’ project which for the time being has been removed from the Councils capital programme pending production of a revised business case. </w:t>
      </w:r>
    </w:p>
    <w:p w14:paraId="31356D39" w14:textId="77777777" w:rsidR="00214432" w:rsidRPr="001F7BEE" w:rsidRDefault="00214432" w:rsidP="001F7BEE">
      <w:pPr>
        <w:spacing w:after="200" w:line="276" w:lineRule="auto"/>
        <w:ind w:right="386"/>
        <w:contextualSpacing/>
        <w:jc w:val="both"/>
        <w:rPr>
          <w:b/>
        </w:rPr>
      </w:pPr>
      <w:r w:rsidRPr="001F7BEE">
        <w:rPr>
          <w:b/>
        </w:rPr>
        <w:t>Housing Company</w:t>
      </w:r>
      <w:r w:rsidR="007444C0">
        <w:rPr>
          <w:b/>
        </w:rPr>
        <w:t>- Oxford City Housing Ltd</w:t>
      </w:r>
    </w:p>
    <w:p w14:paraId="69ABFAEC" w14:textId="77777777" w:rsidR="00214432" w:rsidRPr="00A114CA" w:rsidRDefault="00214432" w:rsidP="00374113">
      <w:pPr>
        <w:pStyle w:val="Default"/>
        <w:numPr>
          <w:ilvl w:val="0"/>
          <w:numId w:val="66"/>
        </w:numPr>
        <w:ind w:left="709" w:right="386" w:hanging="709"/>
      </w:pPr>
      <w:r w:rsidRPr="001F7BEE">
        <w:t xml:space="preserve">In March 2016 the Council approved the establishment of a </w:t>
      </w:r>
      <w:r w:rsidR="001B13BD" w:rsidRPr="001F7BEE">
        <w:t xml:space="preserve">wholly owned </w:t>
      </w:r>
      <w:r w:rsidRPr="001F7BEE">
        <w:t xml:space="preserve">Local Authority housing company that </w:t>
      </w:r>
      <w:r w:rsidR="001B13BD" w:rsidRPr="001F7BEE">
        <w:t xml:space="preserve">was incorporated in June 2016, Oxford City </w:t>
      </w:r>
      <w:r w:rsidR="001B13BD" w:rsidRPr="00A114CA">
        <w:t>Housing Limited.</w:t>
      </w:r>
    </w:p>
    <w:p w14:paraId="05C61A10" w14:textId="77777777" w:rsidR="00214432" w:rsidRPr="00A114CA" w:rsidRDefault="00214432" w:rsidP="00A114CA">
      <w:pPr>
        <w:pStyle w:val="Default"/>
        <w:ind w:left="709" w:right="386" w:hanging="709"/>
      </w:pPr>
    </w:p>
    <w:p w14:paraId="1BE281A0" w14:textId="77777777" w:rsidR="00D05519" w:rsidRPr="00A114CA" w:rsidRDefault="00193099" w:rsidP="00374113">
      <w:pPr>
        <w:pStyle w:val="Default"/>
        <w:numPr>
          <w:ilvl w:val="0"/>
          <w:numId w:val="66"/>
        </w:numPr>
        <w:ind w:left="709" w:hanging="709"/>
      </w:pPr>
      <w:r w:rsidRPr="00A114CA">
        <w:t xml:space="preserve">In </w:t>
      </w:r>
      <w:r w:rsidR="00CA041B">
        <w:t xml:space="preserve">October </w:t>
      </w:r>
      <w:r w:rsidRPr="00A114CA">
        <w:t xml:space="preserve">2021 </w:t>
      </w:r>
      <w:r w:rsidR="00CF04D8" w:rsidRPr="00A114CA">
        <w:t>t</w:t>
      </w:r>
      <w:r w:rsidR="00214432" w:rsidRPr="00A114CA">
        <w:t xml:space="preserve">he OCHL Shareholder </w:t>
      </w:r>
      <w:r w:rsidRPr="00A114CA">
        <w:t>approved an u</w:t>
      </w:r>
      <w:r w:rsidR="00CF04D8" w:rsidRPr="00A114CA">
        <w:t>pdate</w:t>
      </w:r>
      <w:r w:rsidRPr="00A114CA">
        <w:t>d</w:t>
      </w:r>
      <w:r w:rsidR="00CF04D8" w:rsidRPr="00A114CA">
        <w:t xml:space="preserve"> </w:t>
      </w:r>
      <w:r w:rsidRPr="00A114CA">
        <w:t>Company Business Plan</w:t>
      </w:r>
      <w:r w:rsidR="00CF04D8" w:rsidRPr="00A114CA">
        <w:t>. The updated plan will</w:t>
      </w:r>
      <w:r w:rsidR="00B24750" w:rsidRPr="00A114CA">
        <w:t xml:space="preserve"> provide for the delivery of 1,</w:t>
      </w:r>
      <w:r w:rsidR="00CA041B">
        <w:t>829</w:t>
      </w:r>
      <w:r w:rsidR="00B24750" w:rsidRPr="00A114CA">
        <w:t xml:space="preserve"> dwellings over the next 10 year period with 1,</w:t>
      </w:r>
      <w:r w:rsidR="00201100" w:rsidRPr="00A114CA">
        <w:t>1</w:t>
      </w:r>
      <w:r w:rsidR="00CA041B">
        <w:t>14</w:t>
      </w:r>
      <w:r w:rsidR="00B24750" w:rsidRPr="00A114CA">
        <w:t xml:space="preserve"> being acquired by the Councils Housing Revenue Account and the remainder being sold on the open market. In addition to this the company will acquire </w:t>
      </w:r>
      <w:r w:rsidR="00D05519" w:rsidRPr="00A114CA">
        <w:t>354 social dwellings b</w:t>
      </w:r>
      <w:r w:rsidR="00214432" w:rsidRPr="00A114CA">
        <w:t>eing developed at Barton Park by Barton Oxford LLP (BOLLP)</w:t>
      </w:r>
      <w:r w:rsidR="00B24750" w:rsidRPr="00A114CA">
        <w:t>, a Limited Liability Partnership between Grosvenor Homes and Oxford City Council</w:t>
      </w:r>
      <w:r w:rsidR="00D05519" w:rsidRPr="00A114CA">
        <w:t xml:space="preserve">. Phase 1 of the development at Barton </w:t>
      </w:r>
      <w:r w:rsidR="000833D1" w:rsidRPr="00A114CA">
        <w:t>has</w:t>
      </w:r>
      <w:r w:rsidR="00D05519" w:rsidRPr="00A114CA">
        <w:t xml:space="preserve"> already been completed and the Company has already acquired 95 of these dwellings. </w:t>
      </w:r>
      <w:r w:rsidR="00B24750" w:rsidRPr="00A114CA">
        <w:t xml:space="preserve"> </w:t>
      </w:r>
    </w:p>
    <w:p w14:paraId="5B93983D" w14:textId="77777777" w:rsidR="00D05519" w:rsidRPr="00A114CA" w:rsidRDefault="00D05519" w:rsidP="00A114CA">
      <w:pPr>
        <w:pStyle w:val="ListParagraph"/>
        <w:ind w:left="709" w:hanging="709"/>
      </w:pPr>
    </w:p>
    <w:p w14:paraId="48443014" w14:textId="77777777" w:rsidR="00867E73" w:rsidRPr="00873759" w:rsidRDefault="00867E73" w:rsidP="00374113">
      <w:pPr>
        <w:pStyle w:val="Default"/>
        <w:numPr>
          <w:ilvl w:val="0"/>
          <w:numId w:val="66"/>
        </w:numPr>
        <w:ind w:left="709" w:hanging="709"/>
      </w:pPr>
      <w:r w:rsidRPr="00A114CA">
        <w:t>In return for loans advanced to it from the Council</w:t>
      </w:r>
      <w:r w:rsidR="00B37963">
        <w:t>’</w:t>
      </w:r>
      <w:r w:rsidRPr="00A114CA">
        <w:t xml:space="preserve">s General Fund </w:t>
      </w:r>
      <w:r w:rsidR="004563E6" w:rsidRPr="00A114CA">
        <w:t xml:space="preserve">to fund development </w:t>
      </w:r>
      <w:r w:rsidRPr="00A114CA">
        <w:t xml:space="preserve">the company pays a state aid compliant loan rate based on </w:t>
      </w:r>
      <w:r w:rsidR="00A441F6" w:rsidRPr="00A114CA">
        <w:t xml:space="preserve">the </w:t>
      </w:r>
      <w:r w:rsidR="00D05519" w:rsidRPr="00A114CA">
        <w:t>40 year</w:t>
      </w:r>
      <w:r w:rsidRPr="00A114CA">
        <w:t xml:space="preserve"> PWLB </w:t>
      </w:r>
      <w:r w:rsidR="00A441F6" w:rsidRPr="00A114CA">
        <w:t xml:space="preserve">rate </w:t>
      </w:r>
      <w:r w:rsidR="007D6BC8" w:rsidRPr="00A114CA">
        <w:t xml:space="preserve">inclusive of a </w:t>
      </w:r>
      <w:r w:rsidR="001F7BEE" w:rsidRPr="00A114CA">
        <w:t>3</w:t>
      </w:r>
      <w:r w:rsidR="007D6BC8" w:rsidRPr="00A114CA">
        <w:t>.2% margin. As at 31</w:t>
      </w:r>
      <w:r w:rsidR="00A441F6" w:rsidRPr="00A114CA">
        <w:t xml:space="preserve"> March </w:t>
      </w:r>
      <w:r w:rsidR="007D6BC8" w:rsidRPr="00A114CA">
        <w:t>202</w:t>
      </w:r>
      <w:r w:rsidR="001F7BEE" w:rsidRPr="00873759">
        <w:t>1</w:t>
      </w:r>
      <w:r w:rsidR="007D6BC8" w:rsidRPr="00873759">
        <w:t xml:space="preserve"> </w:t>
      </w:r>
      <w:r w:rsidR="00FB5B6D" w:rsidRPr="00873759">
        <w:t xml:space="preserve">outstanding loans from the Council </w:t>
      </w:r>
      <w:r w:rsidR="00A441F6" w:rsidRPr="00873759">
        <w:t xml:space="preserve">to OCHL </w:t>
      </w:r>
      <w:r w:rsidR="000833D1" w:rsidRPr="00873759">
        <w:t>totaled</w:t>
      </w:r>
      <w:r w:rsidR="00FB5B6D" w:rsidRPr="00873759">
        <w:t xml:space="preserve"> £</w:t>
      </w:r>
      <w:r w:rsidR="001F7BEE" w:rsidRPr="00873759">
        <w:t>40.4</w:t>
      </w:r>
      <w:r w:rsidR="00FB5B6D" w:rsidRPr="00873759">
        <w:t xml:space="preserve"> million</w:t>
      </w:r>
      <w:r w:rsidR="00811E2D" w:rsidRPr="00873759">
        <w:t xml:space="preserve"> and accrued interest </w:t>
      </w:r>
      <w:r w:rsidR="00ED69C8" w:rsidRPr="00873759">
        <w:t>payable on maturity of the loan and yet t</w:t>
      </w:r>
      <w:r w:rsidR="00811E2D" w:rsidRPr="00873759">
        <w:t>o be paid tota</w:t>
      </w:r>
      <w:r w:rsidR="00077B02">
        <w:t>l</w:t>
      </w:r>
      <w:r w:rsidR="00811E2D" w:rsidRPr="00873759">
        <w:t>ed £</w:t>
      </w:r>
      <w:r w:rsidR="001F7BEE" w:rsidRPr="00873759">
        <w:t>1.3 million</w:t>
      </w:r>
      <w:r w:rsidR="00FB5B6D" w:rsidRPr="00873759">
        <w:t>.</w:t>
      </w:r>
      <w:r w:rsidR="00D05519" w:rsidRPr="00873759">
        <w:t xml:space="preserve"> In addition it is expected that the Company will make dividend payments to the Council from surpluses as they arise although the </w:t>
      </w:r>
      <w:r w:rsidR="00A441F6" w:rsidRPr="00873759">
        <w:t xml:space="preserve">proposed </w:t>
      </w:r>
      <w:r w:rsidR="00D05519" w:rsidRPr="00873759">
        <w:t xml:space="preserve">Company Business Plan </w:t>
      </w:r>
      <w:r w:rsidR="00A441F6" w:rsidRPr="00873759">
        <w:t xml:space="preserve">projection </w:t>
      </w:r>
      <w:r w:rsidR="00D05519" w:rsidRPr="00873759">
        <w:t xml:space="preserve">indicate that this </w:t>
      </w:r>
      <w:r w:rsidR="00A441F6" w:rsidRPr="00873759">
        <w:t xml:space="preserve">is </w:t>
      </w:r>
      <w:r w:rsidR="00D05519" w:rsidRPr="00873759">
        <w:t>unlikely until 202</w:t>
      </w:r>
      <w:r w:rsidR="001F7BEE" w:rsidRPr="00873759">
        <w:t>2</w:t>
      </w:r>
      <w:r w:rsidR="00D05519" w:rsidRPr="00873759">
        <w:t>-2</w:t>
      </w:r>
      <w:r w:rsidR="001F7BEE" w:rsidRPr="00873759">
        <w:t>3</w:t>
      </w:r>
      <w:r w:rsidR="00D05519" w:rsidRPr="00873759">
        <w:t xml:space="preserve"> at the earliest.</w:t>
      </w:r>
    </w:p>
    <w:p w14:paraId="7AF559E3" w14:textId="77777777" w:rsidR="00867E73" w:rsidRPr="00873759" w:rsidRDefault="00867E73" w:rsidP="00873759">
      <w:pPr>
        <w:pStyle w:val="ListParagraph"/>
      </w:pPr>
    </w:p>
    <w:p w14:paraId="31864583" w14:textId="77777777" w:rsidR="00867E73" w:rsidRPr="00873759" w:rsidRDefault="007D6BC8" w:rsidP="00374113">
      <w:pPr>
        <w:pStyle w:val="Default"/>
        <w:numPr>
          <w:ilvl w:val="0"/>
          <w:numId w:val="66"/>
        </w:numPr>
        <w:ind w:left="709" w:hanging="709"/>
      </w:pPr>
      <w:r w:rsidRPr="00873759">
        <w:t>I</w:t>
      </w:r>
      <w:r w:rsidR="00867E73" w:rsidRPr="00873759">
        <w:t xml:space="preserve">n </w:t>
      </w:r>
      <w:r w:rsidR="00D05519" w:rsidRPr="00873759">
        <w:t>2018 following the removal of the debt cap imposed by the Government for the HRA the Council took a decision for its HRA to buy social housing developed by the Company using its new ability to borrow.</w:t>
      </w:r>
      <w:r w:rsidR="00867E73" w:rsidRPr="00873759">
        <w:t xml:space="preserve"> </w:t>
      </w:r>
    </w:p>
    <w:p w14:paraId="072589BC" w14:textId="77777777" w:rsidR="00395ED9" w:rsidRPr="00873759" w:rsidRDefault="00395ED9" w:rsidP="00873759">
      <w:pPr>
        <w:pStyle w:val="ListParagraph"/>
      </w:pPr>
    </w:p>
    <w:p w14:paraId="4621AE4A" w14:textId="77777777" w:rsidR="00B563E1" w:rsidRPr="00873759" w:rsidRDefault="00B563E1" w:rsidP="00374113">
      <w:pPr>
        <w:pStyle w:val="Default"/>
        <w:numPr>
          <w:ilvl w:val="0"/>
          <w:numId w:val="66"/>
        </w:numPr>
        <w:ind w:hanging="720"/>
      </w:pPr>
      <w:r w:rsidRPr="00873759">
        <w:t xml:space="preserve">The revised business plan </w:t>
      </w:r>
      <w:r w:rsidR="004563E6" w:rsidRPr="00873759">
        <w:t>which will c</w:t>
      </w:r>
      <w:r w:rsidR="00313988" w:rsidRPr="00873759">
        <w:t>ame f</w:t>
      </w:r>
      <w:r w:rsidR="004563E6" w:rsidRPr="00873759">
        <w:t xml:space="preserve">orward to shareholders in </w:t>
      </w:r>
      <w:r w:rsidR="00313988" w:rsidRPr="00873759">
        <w:t xml:space="preserve">July </w:t>
      </w:r>
      <w:r w:rsidR="004563E6" w:rsidRPr="00873759">
        <w:t>202</w:t>
      </w:r>
      <w:r w:rsidR="00313988" w:rsidRPr="00873759">
        <w:t>1</w:t>
      </w:r>
      <w:r w:rsidR="004563E6" w:rsidRPr="00873759">
        <w:t xml:space="preserve">  introduce</w:t>
      </w:r>
      <w:r w:rsidR="00077B02">
        <w:t>d</w:t>
      </w:r>
      <w:r w:rsidR="004563E6" w:rsidRPr="00873759">
        <w:t xml:space="preserve"> changes to the financing of the company business plan which will de-risk the Companies development </w:t>
      </w:r>
      <w:proofErr w:type="spellStart"/>
      <w:r w:rsidR="004563E6" w:rsidRPr="00873759">
        <w:t>programme</w:t>
      </w:r>
      <w:proofErr w:type="spellEnd"/>
      <w:r w:rsidR="004563E6" w:rsidRPr="00873759">
        <w:t xml:space="preserve"> increase the financial </w:t>
      </w:r>
      <w:r w:rsidR="000833D1" w:rsidRPr="00873759">
        <w:t>resilience</w:t>
      </w:r>
      <w:r w:rsidR="004563E6" w:rsidRPr="00873759">
        <w:t xml:space="preserve"> of the company as well as provide increased financial returns to the Council which are both greater than previously budgeted and sooner. Such changes will arise </w:t>
      </w:r>
      <w:r w:rsidR="000833D1" w:rsidRPr="00873759">
        <w:t>from:</w:t>
      </w:r>
      <w:r w:rsidRPr="00873759">
        <w:t xml:space="preserve"> </w:t>
      </w:r>
    </w:p>
    <w:p w14:paraId="1528212E" w14:textId="77777777" w:rsidR="00B563E1" w:rsidRPr="00873759" w:rsidRDefault="00B563E1" w:rsidP="00873759">
      <w:pPr>
        <w:pStyle w:val="Default"/>
        <w:ind w:left="709" w:hanging="709"/>
      </w:pPr>
    </w:p>
    <w:p w14:paraId="3F8DA273" w14:textId="77777777" w:rsidR="004563E6" w:rsidRDefault="004563E6" w:rsidP="00873759">
      <w:pPr>
        <w:pStyle w:val="Default"/>
        <w:numPr>
          <w:ilvl w:val="0"/>
          <w:numId w:val="3"/>
        </w:numPr>
      </w:pPr>
      <w:r w:rsidRPr="00873759">
        <w:rPr>
          <w:b/>
        </w:rPr>
        <w:t>Loan Margin</w:t>
      </w:r>
      <w:r w:rsidRPr="00873759">
        <w:t xml:space="preserve"> - </w:t>
      </w:r>
      <w:r w:rsidR="00313988" w:rsidRPr="00873759">
        <w:t>L</w:t>
      </w:r>
      <w:r w:rsidR="00B563E1" w:rsidRPr="00873759">
        <w:t>oan margin</w:t>
      </w:r>
      <w:r w:rsidR="00313988" w:rsidRPr="00873759">
        <w:t>s</w:t>
      </w:r>
      <w:r w:rsidR="00B563E1" w:rsidRPr="00873759">
        <w:t xml:space="preserve"> charged to the Company by Oxford City</w:t>
      </w:r>
      <w:r w:rsidR="00B563E1" w:rsidRPr="004563E6">
        <w:t xml:space="preserve"> Council </w:t>
      </w:r>
      <w:r w:rsidR="00313988">
        <w:t xml:space="preserve">are set at </w:t>
      </w:r>
      <w:r w:rsidR="00B563E1" w:rsidRPr="004563E6">
        <w:t>3.2%</w:t>
      </w:r>
      <w:r w:rsidRPr="004563E6">
        <w:t xml:space="preserve">. </w:t>
      </w:r>
    </w:p>
    <w:p w14:paraId="379DED38" w14:textId="77777777" w:rsidR="004563E6" w:rsidRDefault="004563E6" w:rsidP="00873759">
      <w:pPr>
        <w:pStyle w:val="Default"/>
      </w:pPr>
    </w:p>
    <w:p w14:paraId="40A25636" w14:textId="77777777" w:rsidR="00AD3059" w:rsidRPr="00DF03EB" w:rsidRDefault="004563E6" w:rsidP="00873759">
      <w:pPr>
        <w:pStyle w:val="Default"/>
        <w:numPr>
          <w:ilvl w:val="0"/>
          <w:numId w:val="3"/>
        </w:numPr>
      </w:pPr>
      <w:r w:rsidRPr="00DF03EB">
        <w:rPr>
          <w:b/>
        </w:rPr>
        <w:t>Stage Payments from the HRA</w:t>
      </w:r>
      <w:r w:rsidRPr="00DF03EB">
        <w:t xml:space="preserve"> </w:t>
      </w:r>
      <w:r w:rsidR="00313988" w:rsidRPr="00DF03EB">
        <w:t>–The revised business plan assumed stage payments would be made by the HRA to the company for a number of social housing development schemes where social housing is being purchased by the Councils HRA. This process is considered custom and practice</w:t>
      </w:r>
      <w:r w:rsidR="00EE64F0" w:rsidRPr="00DF03EB">
        <w:t xml:space="preserve"> in relation to contracts between Registered Providers and Developers</w:t>
      </w:r>
      <w:r w:rsidR="00313988" w:rsidRPr="00DF03EB">
        <w:t xml:space="preserve">. From a Group position </w:t>
      </w:r>
      <w:r w:rsidR="00AD3059" w:rsidRPr="00DF03EB">
        <w:t xml:space="preserve"> it has the added advantage of </w:t>
      </w:r>
      <w:r w:rsidR="00776878" w:rsidRPr="00DF03EB">
        <w:t>:</w:t>
      </w:r>
    </w:p>
    <w:p w14:paraId="2ED2196E" w14:textId="77777777" w:rsidR="00AD3059" w:rsidRPr="00DF03EB" w:rsidRDefault="00AD3059" w:rsidP="00873759">
      <w:pPr>
        <w:pStyle w:val="ListParagraph"/>
      </w:pPr>
    </w:p>
    <w:p w14:paraId="4D265332" w14:textId="77777777" w:rsidR="00FB5B6D" w:rsidRPr="00DF03EB" w:rsidRDefault="00FB5B6D" w:rsidP="007E7FA6">
      <w:pPr>
        <w:pStyle w:val="Default"/>
        <w:numPr>
          <w:ilvl w:val="1"/>
          <w:numId w:val="3"/>
        </w:numPr>
        <w:ind w:left="1985" w:hanging="425"/>
      </w:pPr>
      <w:r w:rsidRPr="00DF03EB">
        <w:t>Increasing the profitability of individual development schemes with the Housing Company</w:t>
      </w:r>
    </w:p>
    <w:p w14:paraId="525294E2" w14:textId="77777777" w:rsidR="004563E6" w:rsidRPr="00DF03EB" w:rsidRDefault="00AD3059" w:rsidP="007E7FA6">
      <w:pPr>
        <w:pStyle w:val="Default"/>
        <w:numPr>
          <w:ilvl w:val="1"/>
          <w:numId w:val="3"/>
        </w:numPr>
        <w:ind w:left="1985" w:hanging="425"/>
      </w:pPr>
      <w:r w:rsidRPr="00DF03EB">
        <w:t xml:space="preserve">lowering overall borrowing costs </w:t>
      </w:r>
      <w:r w:rsidR="00313988" w:rsidRPr="00DF03EB">
        <w:t>for the company albeit lowering the interest returns to the Council and increasing the cost of development to the HRA</w:t>
      </w:r>
    </w:p>
    <w:p w14:paraId="45267546" w14:textId="77777777" w:rsidR="00AD3059" w:rsidRPr="00DF03EB" w:rsidRDefault="00AD3059" w:rsidP="007E7FA6">
      <w:pPr>
        <w:pStyle w:val="Default"/>
        <w:numPr>
          <w:ilvl w:val="1"/>
          <w:numId w:val="3"/>
        </w:numPr>
        <w:ind w:left="1985" w:hanging="425"/>
      </w:pPr>
      <w:r w:rsidRPr="00DF03EB">
        <w:t xml:space="preserve">Enabling the Housing Company to achieve a surplus position from which it can pay dividends to the shareholder earlier than previously planned </w:t>
      </w:r>
      <w:r w:rsidR="000833D1" w:rsidRPr="00DF03EB">
        <w:t>i.e.</w:t>
      </w:r>
      <w:r w:rsidRPr="00DF03EB">
        <w:t xml:space="preserve"> </w:t>
      </w:r>
      <w:r w:rsidR="00313988" w:rsidRPr="00DF03EB">
        <w:t xml:space="preserve">declared in </w:t>
      </w:r>
      <w:r w:rsidRPr="00DF03EB">
        <w:t>202</w:t>
      </w:r>
      <w:r w:rsidR="0035713C" w:rsidRPr="00DF03EB">
        <w:t>3</w:t>
      </w:r>
      <w:r w:rsidRPr="00DF03EB">
        <w:t>-2</w:t>
      </w:r>
      <w:r w:rsidR="0035713C" w:rsidRPr="00DF03EB">
        <w:t>4</w:t>
      </w:r>
      <w:r w:rsidR="00313988" w:rsidRPr="00DF03EB">
        <w:t xml:space="preserve"> and paid in 2024-25</w:t>
      </w:r>
    </w:p>
    <w:p w14:paraId="6F6DC9BB" w14:textId="77777777" w:rsidR="004563E6" w:rsidRPr="00DF03EB" w:rsidRDefault="004563E6" w:rsidP="00873759">
      <w:pPr>
        <w:pStyle w:val="Default"/>
      </w:pPr>
    </w:p>
    <w:p w14:paraId="61E0F9D3" w14:textId="77777777" w:rsidR="00214432" w:rsidRDefault="00AD3059" w:rsidP="00374113">
      <w:pPr>
        <w:pStyle w:val="Default"/>
        <w:numPr>
          <w:ilvl w:val="0"/>
          <w:numId w:val="66"/>
        </w:numPr>
        <w:ind w:right="386" w:hanging="720"/>
      </w:pPr>
      <w:r w:rsidRPr="0045662E">
        <w:t xml:space="preserve">The estimated financial returns, namely net interest and dividends </w:t>
      </w:r>
      <w:r w:rsidR="001B13BD" w:rsidRPr="0045662E">
        <w:t>from the Housing Compa</w:t>
      </w:r>
      <w:r w:rsidR="00C52DEE" w:rsidRPr="0045662E">
        <w:t xml:space="preserve">ny </w:t>
      </w:r>
      <w:r w:rsidRPr="0045662E">
        <w:t xml:space="preserve">allowing for some risk adjustment, </w:t>
      </w:r>
      <w:r w:rsidR="00603CCF">
        <w:t>included in the Council</w:t>
      </w:r>
      <w:r w:rsidR="00BD2F96">
        <w:t>’</w:t>
      </w:r>
      <w:r w:rsidR="00603CCF">
        <w:t>s MTF</w:t>
      </w:r>
      <w:r w:rsidR="001156ED">
        <w:t>S</w:t>
      </w:r>
      <w:r w:rsidR="001B13BD" w:rsidRPr="0045662E">
        <w:t xml:space="preserve"> are as </w:t>
      </w:r>
      <w:r w:rsidR="004C7192" w:rsidRPr="0045662E">
        <w:t>follows:</w:t>
      </w:r>
    </w:p>
    <w:p w14:paraId="0EDD0D44" w14:textId="77777777" w:rsidR="00F67A2C" w:rsidRDefault="00F67A2C" w:rsidP="00F67A2C">
      <w:pPr>
        <w:pStyle w:val="Default"/>
        <w:ind w:right="386"/>
      </w:pPr>
    </w:p>
    <w:p w14:paraId="5152959C" w14:textId="77777777" w:rsidR="00214432" w:rsidRPr="00000222" w:rsidRDefault="00214432" w:rsidP="00873759">
      <w:pPr>
        <w:pStyle w:val="Default"/>
        <w:ind w:left="567" w:right="386" w:hanging="567"/>
        <w:jc w:val="both"/>
        <w:rPr>
          <w:highlight w:val="yellow"/>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366"/>
        <w:gridCol w:w="1346"/>
        <w:gridCol w:w="1356"/>
        <w:gridCol w:w="1207"/>
      </w:tblGrid>
      <w:tr w:rsidR="009113C5" w:rsidRPr="00000222" w14:paraId="57472508" w14:textId="77777777" w:rsidTr="001F46D8">
        <w:tc>
          <w:tcPr>
            <w:tcW w:w="8325" w:type="dxa"/>
            <w:gridSpan w:val="5"/>
            <w:shd w:val="clear" w:color="auto" w:fill="auto"/>
          </w:tcPr>
          <w:p w14:paraId="68426C71" w14:textId="77777777" w:rsidR="009113C5" w:rsidRPr="00722C22" w:rsidRDefault="003C42AA" w:rsidP="0087246B">
            <w:pPr>
              <w:pStyle w:val="Default"/>
              <w:ind w:right="123"/>
              <w:rPr>
                <w:b/>
              </w:rPr>
            </w:pPr>
            <w:r w:rsidRPr="00722C22">
              <w:rPr>
                <w:b/>
              </w:rPr>
              <w:t xml:space="preserve">Table </w:t>
            </w:r>
            <w:r w:rsidR="0087246B">
              <w:rPr>
                <w:b/>
              </w:rPr>
              <w:t>9</w:t>
            </w:r>
            <w:r w:rsidR="009113C5" w:rsidRPr="00722C22">
              <w:rPr>
                <w:b/>
              </w:rPr>
              <w:t xml:space="preserve"> : Revenue Returns to Council </w:t>
            </w:r>
            <w:r w:rsidR="002E1FDE">
              <w:rPr>
                <w:b/>
              </w:rPr>
              <w:t>f</w:t>
            </w:r>
            <w:r w:rsidR="001F7BEE">
              <w:rPr>
                <w:b/>
              </w:rPr>
              <w:t>ro</w:t>
            </w:r>
            <w:r w:rsidR="002E1FDE">
              <w:rPr>
                <w:b/>
              </w:rPr>
              <w:t xml:space="preserve">m OCHL </w:t>
            </w:r>
            <w:r w:rsidR="009113C5" w:rsidRPr="00722C22">
              <w:rPr>
                <w:b/>
              </w:rPr>
              <w:t>202</w:t>
            </w:r>
            <w:r w:rsidR="00313988">
              <w:rPr>
                <w:b/>
              </w:rPr>
              <w:t>2</w:t>
            </w:r>
            <w:r w:rsidR="009113C5" w:rsidRPr="00722C22">
              <w:rPr>
                <w:b/>
              </w:rPr>
              <w:t>/2</w:t>
            </w:r>
            <w:r w:rsidR="00313988">
              <w:rPr>
                <w:b/>
              </w:rPr>
              <w:t>3</w:t>
            </w:r>
            <w:r w:rsidR="009113C5" w:rsidRPr="00722C22">
              <w:rPr>
                <w:b/>
              </w:rPr>
              <w:t xml:space="preserve"> to 202</w:t>
            </w:r>
            <w:r w:rsidR="00313988">
              <w:rPr>
                <w:b/>
              </w:rPr>
              <w:t>5</w:t>
            </w:r>
            <w:r w:rsidR="009113C5" w:rsidRPr="00722C22">
              <w:rPr>
                <w:b/>
              </w:rPr>
              <w:t>/2</w:t>
            </w:r>
            <w:r w:rsidR="00313988">
              <w:rPr>
                <w:b/>
              </w:rPr>
              <w:t>6</w:t>
            </w:r>
          </w:p>
        </w:tc>
      </w:tr>
      <w:tr w:rsidR="001B13BD" w:rsidRPr="00000222" w14:paraId="61F5C4D9" w14:textId="77777777" w:rsidTr="001F46D8">
        <w:tc>
          <w:tcPr>
            <w:tcW w:w="3050" w:type="dxa"/>
            <w:shd w:val="clear" w:color="auto" w:fill="auto"/>
          </w:tcPr>
          <w:p w14:paraId="5F649904" w14:textId="77777777" w:rsidR="001B13BD" w:rsidRPr="00722C22" w:rsidRDefault="001B13BD" w:rsidP="00873759">
            <w:pPr>
              <w:pStyle w:val="Default"/>
              <w:ind w:right="386"/>
              <w:jc w:val="both"/>
            </w:pPr>
          </w:p>
        </w:tc>
        <w:tc>
          <w:tcPr>
            <w:tcW w:w="1366" w:type="dxa"/>
            <w:shd w:val="clear" w:color="auto" w:fill="BFBFBF"/>
          </w:tcPr>
          <w:p w14:paraId="314F2AFC" w14:textId="77777777" w:rsidR="001B13BD" w:rsidRPr="00722C22" w:rsidRDefault="001B13BD" w:rsidP="00873759">
            <w:pPr>
              <w:pStyle w:val="Default"/>
              <w:jc w:val="center"/>
              <w:rPr>
                <w:b/>
              </w:rPr>
            </w:pPr>
            <w:r w:rsidRPr="00722C22">
              <w:rPr>
                <w:b/>
              </w:rPr>
              <w:t>202</w:t>
            </w:r>
            <w:r w:rsidR="00313988">
              <w:rPr>
                <w:b/>
              </w:rPr>
              <w:t>2</w:t>
            </w:r>
            <w:r w:rsidRPr="00722C22">
              <w:rPr>
                <w:b/>
              </w:rPr>
              <w:t>/2</w:t>
            </w:r>
            <w:r w:rsidR="00313988">
              <w:rPr>
                <w:b/>
              </w:rPr>
              <w:t>3</w:t>
            </w:r>
          </w:p>
        </w:tc>
        <w:tc>
          <w:tcPr>
            <w:tcW w:w="1346" w:type="dxa"/>
            <w:shd w:val="clear" w:color="auto" w:fill="BFBFBF"/>
          </w:tcPr>
          <w:p w14:paraId="4530DB0A" w14:textId="77777777" w:rsidR="001B13BD" w:rsidRPr="00722C22" w:rsidRDefault="001B13BD" w:rsidP="00873759">
            <w:pPr>
              <w:pStyle w:val="Default"/>
              <w:ind w:right="123"/>
              <w:jc w:val="center"/>
              <w:rPr>
                <w:b/>
              </w:rPr>
            </w:pPr>
            <w:r w:rsidRPr="00722C22">
              <w:rPr>
                <w:b/>
              </w:rPr>
              <w:t>202</w:t>
            </w:r>
            <w:r w:rsidR="00313988">
              <w:rPr>
                <w:b/>
              </w:rPr>
              <w:t>3</w:t>
            </w:r>
            <w:r w:rsidRPr="00722C22">
              <w:rPr>
                <w:b/>
              </w:rPr>
              <w:t>/2</w:t>
            </w:r>
            <w:r w:rsidR="00313988">
              <w:rPr>
                <w:b/>
              </w:rPr>
              <w:t>4</w:t>
            </w:r>
          </w:p>
        </w:tc>
        <w:tc>
          <w:tcPr>
            <w:tcW w:w="1356" w:type="dxa"/>
            <w:shd w:val="clear" w:color="auto" w:fill="BFBFBF"/>
          </w:tcPr>
          <w:p w14:paraId="7E4FF222" w14:textId="77777777" w:rsidR="001B13BD" w:rsidRPr="00722C22" w:rsidRDefault="001B13BD" w:rsidP="00873759">
            <w:pPr>
              <w:pStyle w:val="Default"/>
              <w:ind w:right="123"/>
              <w:jc w:val="center"/>
              <w:rPr>
                <w:b/>
              </w:rPr>
            </w:pPr>
            <w:r w:rsidRPr="00722C22">
              <w:rPr>
                <w:b/>
              </w:rPr>
              <w:t>202</w:t>
            </w:r>
            <w:r w:rsidR="00313988">
              <w:rPr>
                <w:b/>
              </w:rPr>
              <w:t>4</w:t>
            </w:r>
            <w:r w:rsidRPr="00722C22">
              <w:rPr>
                <w:b/>
              </w:rPr>
              <w:t>/2</w:t>
            </w:r>
            <w:r w:rsidR="00313988">
              <w:rPr>
                <w:b/>
              </w:rPr>
              <w:t>5</w:t>
            </w:r>
          </w:p>
        </w:tc>
        <w:tc>
          <w:tcPr>
            <w:tcW w:w="1207" w:type="dxa"/>
            <w:shd w:val="clear" w:color="auto" w:fill="BFBFBF"/>
          </w:tcPr>
          <w:p w14:paraId="5C090AF2" w14:textId="77777777" w:rsidR="001B13BD" w:rsidRPr="00722C22" w:rsidRDefault="001B13BD" w:rsidP="00873759">
            <w:pPr>
              <w:pStyle w:val="Default"/>
              <w:ind w:right="123"/>
              <w:jc w:val="center"/>
              <w:rPr>
                <w:b/>
              </w:rPr>
            </w:pPr>
            <w:r w:rsidRPr="00722C22">
              <w:rPr>
                <w:b/>
              </w:rPr>
              <w:t>202</w:t>
            </w:r>
            <w:r w:rsidR="00313988">
              <w:rPr>
                <w:b/>
              </w:rPr>
              <w:t>5</w:t>
            </w:r>
            <w:r w:rsidRPr="00722C22">
              <w:rPr>
                <w:b/>
              </w:rPr>
              <w:t>/2</w:t>
            </w:r>
            <w:r w:rsidR="00313988">
              <w:rPr>
                <w:b/>
              </w:rPr>
              <w:t>6</w:t>
            </w:r>
          </w:p>
        </w:tc>
      </w:tr>
      <w:tr w:rsidR="001B13BD" w:rsidRPr="00000222" w14:paraId="05679C9A" w14:textId="77777777" w:rsidTr="001F46D8">
        <w:tc>
          <w:tcPr>
            <w:tcW w:w="3050" w:type="dxa"/>
            <w:shd w:val="clear" w:color="auto" w:fill="auto"/>
          </w:tcPr>
          <w:p w14:paraId="2C8D97FE" w14:textId="77777777" w:rsidR="001B13BD" w:rsidRPr="00722C22" w:rsidRDefault="001B13BD" w:rsidP="00873759">
            <w:pPr>
              <w:pStyle w:val="Default"/>
              <w:ind w:right="386"/>
              <w:jc w:val="both"/>
            </w:pPr>
          </w:p>
        </w:tc>
        <w:tc>
          <w:tcPr>
            <w:tcW w:w="1366" w:type="dxa"/>
            <w:shd w:val="clear" w:color="auto" w:fill="BFBFBF"/>
          </w:tcPr>
          <w:p w14:paraId="4F0CB8F9" w14:textId="77777777" w:rsidR="001B13BD" w:rsidRPr="00722C22" w:rsidRDefault="001B13BD" w:rsidP="00873759">
            <w:pPr>
              <w:pStyle w:val="Default"/>
              <w:ind w:right="123"/>
              <w:jc w:val="center"/>
              <w:rPr>
                <w:b/>
              </w:rPr>
            </w:pPr>
            <w:r w:rsidRPr="00722C22">
              <w:rPr>
                <w:b/>
              </w:rPr>
              <w:t>£000’s</w:t>
            </w:r>
          </w:p>
        </w:tc>
        <w:tc>
          <w:tcPr>
            <w:tcW w:w="1346" w:type="dxa"/>
            <w:shd w:val="clear" w:color="auto" w:fill="BFBFBF"/>
          </w:tcPr>
          <w:p w14:paraId="36211029" w14:textId="77777777" w:rsidR="001B13BD" w:rsidRPr="00722C22" w:rsidRDefault="001B13BD" w:rsidP="00873759">
            <w:pPr>
              <w:pStyle w:val="Default"/>
              <w:ind w:right="123"/>
              <w:jc w:val="center"/>
              <w:rPr>
                <w:b/>
              </w:rPr>
            </w:pPr>
            <w:r w:rsidRPr="00722C22">
              <w:rPr>
                <w:b/>
              </w:rPr>
              <w:t>£000’s</w:t>
            </w:r>
          </w:p>
        </w:tc>
        <w:tc>
          <w:tcPr>
            <w:tcW w:w="1356" w:type="dxa"/>
            <w:shd w:val="clear" w:color="auto" w:fill="BFBFBF"/>
          </w:tcPr>
          <w:p w14:paraId="2D75B75B" w14:textId="77777777" w:rsidR="001B13BD" w:rsidRPr="00722C22" w:rsidRDefault="001B13BD" w:rsidP="00873759">
            <w:pPr>
              <w:pStyle w:val="Default"/>
              <w:ind w:right="123"/>
              <w:jc w:val="center"/>
              <w:rPr>
                <w:b/>
              </w:rPr>
            </w:pPr>
            <w:r w:rsidRPr="00722C22">
              <w:rPr>
                <w:b/>
              </w:rPr>
              <w:t>£000’s</w:t>
            </w:r>
          </w:p>
        </w:tc>
        <w:tc>
          <w:tcPr>
            <w:tcW w:w="1207" w:type="dxa"/>
            <w:shd w:val="clear" w:color="auto" w:fill="BFBFBF"/>
          </w:tcPr>
          <w:p w14:paraId="1807FC52" w14:textId="77777777" w:rsidR="001B13BD" w:rsidRPr="00722C22" w:rsidRDefault="001B13BD" w:rsidP="00873759">
            <w:pPr>
              <w:pStyle w:val="Default"/>
              <w:ind w:right="123"/>
              <w:jc w:val="center"/>
              <w:rPr>
                <w:b/>
              </w:rPr>
            </w:pPr>
            <w:r w:rsidRPr="00722C22">
              <w:rPr>
                <w:b/>
              </w:rPr>
              <w:t>£000’s</w:t>
            </w:r>
          </w:p>
        </w:tc>
      </w:tr>
      <w:tr w:rsidR="001B13BD" w:rsidRPr="00000222" w14:paraId="610667AE" w14:textId="77777777" w:rsidTr="001F46D8">
        <w:tc>
          <w:tcPr>
            <w:tcW w:w="3050" w:type="dxa"/>
            <w:shd w:val="clear" w:color="auto" w:fill="auto"/>
          </w:tcPr>
          <w:p w14:paraId="72EF6602" w14:textId="77777777" w:rsidR="001B13BD" w:rsidRPr="00722C22" w:rsidRDefault="001B13BD" w:rsidP="00873759">
            <w:pPr>
              <w:pStyle w:val="Default"/>
              <w:ind w:right="386"/>
              <w:jc w:val="both"/>
              <w:rPr>
                <w:b/>
              </w:rPr>
            </w:pPr>
            <w:r w:rsidRPr="00722C22">
              <w:rPr>
                <w:b/>
              </w:rPr>
              <w:t>Loans</w:t>
            </w:r>
            <w:r w:rsidR="00F8251E" w:rsidRPr="00722C22">
              <w:rPr>
                <w:b/>
              </w:rPr>
              <w:t xml:space="preserve"> outstanding at year end</w:t>
            </w:r>
            <w:r w:rsidRPr="00722C22">
              <w:rPr>
                <w:b/>
              </w:rPr>
              <w:t xml:space="preserve"> to Company </w:t>
            </w:r>
          </w:p>
        </w:tc>
        <w:tc>
          <w:tcPr>
            <w:tcW w:w="1366" w:type="dxa"/>
            <w:shd w:val="clear" w:color="auto" w:fill="auto"/>
          </w:tcPr>
          <w:p w14:paraId="65293F0E" w14:textId="77777777" w:rsidR="001B13BD" w:rsidRPr="00722C22" w:rsidRDefault="001F7BEE" w:rsidP="00873759">
            <w:pPr>
              <w:pStyle w:val="Default"/>
              <w:jc w:val="right"/>
            </w:pPr>
            <w:r>
              <w:t>51,499</w:t>
            </w:r>
          </w:p>
        </w:tc>
        <w:tc>
          <w:tcPr>
            <w:tcW w:w="1346" w:type="dxa"/>
            <w:shd w:val="clear" w:color="auto" w:fill="auto"/>
          </w:tcPr>
          <w:p w14:paraId="7A64DE50" w14:textId="77777777" w:rsidR="001B13BD" w:rsidRPr="00722C22" w:rsidRDefault="001F7BEE" w:rsidP="00873759">
            <w:pPr>
              <w:pStyle w:val="Default"/>
              <w:ind w:right="34"/>
              <w:jc w:val="right"/>
            </w:pPr>
            <w:r>
              <w:t>46,293</w:t>
            </w:r>
          </w:p>
        </w:tc>
        <w:tc>
          <w:tcPr>
            <w:tcW w:w="1356" w:type="dxa"/>
            <w:shd w:val="clear" w:color="auto" w:fill="auto"/>
          </w:tcPr>
          <w:p w14:paraId="0AB1A84A" w14:textId="77777777" w:rsidR="001B13BD" w:rsidRPr="00722C22" w:rsidRDefault="001F7BEE" w:rsidP="00873759">
            <w:pPr>
              <w:pStyle w:val="Default"/>
              <w:jc w:val="right"/>
            </w:pPr>
            <w:r>
              <w:t>68,961</w:t>
            </w:r>
          </w:p>
        </w:tc>
        <w:tc>
          <w:tcPr>
            <w:tcW w:w="1207" w:type="dxa"/>
          </w:tcPr>
          <w:p w14:paraId="5C91D0DC" w14:textId="77777777" w:rsidR="001B13BD" w:rsidRPr="00722C22" w:rsidRDefault="001F7BEE" w:rsidP="00873759">
            <w:pPr>
              <w:pStyle w:val="Default"/>
              <w:jc w:val="right"/>
            </w:pPr>
            <w:r>
              <w:t>76,852</w:t>
            </w:r>
          </w:p>
        </w:tc>
      </w:tr>
      <w:tr w:rsidR="001B13BD" w:rsidRPr="00000222" w14:paraId="0051FC94" w14:textId="77777777" w:rsidTr="001F46D8">
        <w:tc>
          <w:tcPr>
            <w:tcW w:w="3050" w:type="dxa"/>
            <w:shd w:val="clear" w:color="auto" w:fill="auto"/>
          </w:tcPr>
          <w:p w14:paraId="4DC45D4B" w14:textId="77777777" w:rsidR="001B13BD" w:rsidRPr="00C14414" w:rsidRDefault="00520071" w:rsidP="00873759">
            <w:pPr>
              <w:pStyle w:val="Default"/>
              <w:ind w:right="386"/>
              <w:jc w:val="both"/>
            </w:pPr>
            <w:r w:rsidRPr="00C14414">
              <w:rPr>
                <w:b/>
              </w:rPr>
              <w:t>Revenue Returns to Council</w:t>
            </w:r>
          </w:p>
        </w:tc>
        <w:tc>
          <w:tcPr>
            <w:tcW w:w="1366" w:type="dxa"/>
            <w:shd w:val="clear" w:color="auto" w:fill="auto"/>
          </w:tcPr>
          <w:p w14:paraId="013BF359" w14:textId="77777777" w:rsidR="001B13BD" w:rsidRPr="0035713C" w:rsidRDefault="001B13BD" w:rsidP="00873759">
            <w:pPr>
              <w:pStyle w:val="Default"/>
              <w:jc w:val="center"/>
            </w:pPr>
          </w:p>
        </w:tc>
        <w:tc>
          <w:tcPr>
            <w:tcW w:w="1346" w:type="dxa"/>
            <w:shd w:val="clear" w:color="auto" w:fill="auto"/>
          </w:tcPr>
          <w:p w14:paraId="73F33C6D" w14:textId="77777777" w:rsidR="001B13BD" w:rsidRPr="0035713C" w:rsidRDefault="001B13BD" w:rsidP="00873759">
            <w:pPr>
              <w:pStyle w:val="Default"/>
              <w:ind w:right="34"/>
              <w:jc w:val="center"/>
            </w:pPr>
          </w:p>
        </w:tc>
        <w:tc>
          <w:tcPr>
            <w:tcW w:w="1356" w:type="dxa"/>
            <w:shd w:val="clear" w:color="auto" w:fill="auto"/>
          </w:tcPr>
          <w:p w14:paraId="55620A0C" w14:textId="77777777" w:rsidR="001B13BD" w:rsidRPr="0035713C" w:rsidRDefault="001B13BD" w:rsidP="00873759">
            <w:pPr>
              <w:pStyle w:val="Default"/>
              <w:jc w:val="center"/>
            </w:pPr>
          </w:p>
        </w:tc>
        <w:tc>
          <w:tcPr>
            <w:tcW w:w="1207" w:type="dxa"/>
          </w:tcPr>
          <w:p w14:paraId="2D285BAE" w14:textId="77777777" w:rsidR="001B13BD" w:rsidRPr="00520071" w:rsidRDefault="001B13BD" w:rsidP="00873759">
            <w:pPr>
              <w:pStyle w:val="Default"/>
              <w:jc w:val="center"/>
            </w:pPr>
          </w:p>
        </w:tc>
      </w:tr>
      <w:tr w:rsidR="0035713C" w:rsidRPr="00000222" w14:paraId="6474076B" w14:textId="77777777" w:rsidTr="001F46D8">
        <w:tc>
          <w:tcPr>
            <w:tcW w:w="3050" w:type="dxa"/>
            <w:shd w:val="clear" w:color="auto" w:fill="auto"/>
          </w:tcPr>
          <w:p w14:paraId="64536F7D" w14:textId="77777777" w:rsidR="0035713C" w:rsidRPr="00C14414" w:rsidRDefault="0035713C" w:rsidP="00873759">
            <w:pPr>
              <w:pStyle w:val="Default"/>
              <w:ind w:right="386"/>
              <w:jc w:val="both"/>
              <w:rPr>
                <w:b/>
              </w:rPr>
            </w:pPr>
            <w:r w:rsidRPr="00C14414">
              <w:rPr>
                <w:b/>
              </w:rPr>
              <w:t xml:space="preserve">Gross Interest </w:t>
            </w:r>
          </w:p>
        </w:tc>
        <w:tc>
          <w:tcPr>
            <w:tcW w:w="1366" w:type="dxa"/>
            <w:shd w:val="clear" w:color="auto" w:fill="auto"/>
          </w:tcPr>
          <w:p w14:paraId="6FE8F150" w14:textId="77777777" w:rsidR="0035713C" w:rsidRPr="0035713C" w:rsidRDefault="001F7BEE" w:rsidP="00873759">
            <w:pPr>
              <w:pStyle w:val="Default"/>
              <w:jc w:val="right"/>
            </w:pPr>
            <w:r>
              <w:t>2,783</w:t>
            </w:r>
          </w:p>
        </w:tc>
        <w:tc>
          <w:tcPr>
            <w:tcW w:w="1346" w:type="dxa"/>
            <w:shd w:val="clear" w:color="auto" w:fill="auto"/>
          </w:tcPr>
          <w:p w14:paraId="567E8FA9" w14:textId="77777777" w:rsidR="0035713C" w:rsidRPr="0035713C" w:rsidRDefault="001F7BEE" w:rsidP="00873759">
            <w:pPr>
              <w:pStyle w:val="Default"/>
              <w:ind w:right="34"/>
              <w:jc w:val="right"/>
            </w:pPr>
            <w:r>
              <w:t>2,311</w:t>
            </w:r>
          </w:p>
        </w:tc>
        <w:tc>
          <w:tcPr>
            <w:tcW w:w="1356" w:type="dxa"/>
            <w:shd w:val="clear" w:color="auto" w:fill="auto"/>
          </w:tcPr>
          <w:p w14:paraId="505A1B23" w14:textId="77777777" w:rsidR="0035713C" w:rsidRPr="0035713C" w:rsidRDefault="001F7BEE" w:rsidP="00873759">
            <w:pPr>
              <w:pStyle w:val="Default"/>
              <w:jc w:val="right"/>
            </w:pPr>
            <w:r>
              <w:t>3,493</w:t>
            </w:r>
          </w:p>
        </w:tc>
        <w:tc>
          <w:tcPr>
            <w:tcW w:w="1207" w:type="dxa"/>
          </w:tcPr>
          <w:p w14:paraId="2BCFF844" w14:textId="77777777" w:rsidR="0035713C" w:rsidRPr="00520071" w:rsidRDefault="001F7BEE" w:rsidP="00873759">
            <w:pPr>
              <w:pStyle w:val="Default"/>
              <w:jc w:val="right"/>
            </w:pPr>
            <w:r>
              <w:t>4,426</w:t>
            </w:r>
          </w:p>
        </w:tc>
      </w:tr>
      <w:tr w:rsidR="0035713C" w:rsidRPr="00000222" w14:paraId="5EA773B0" w14:textId="77777777" w:rsidTr="001F46D8">
        <w:tc>
          <w:tcPr>
            <w:tcW w:w="3050" w:type="dxa"/>
            <w:shd w:val="clear" w:color="auto" w:fill="auto"/>
          </w:tcPr>
          <w:p w14:paraId="524D6EFC" w14:textId="77777777" w:rsidR="0035713C" w:rsidRPr="00C14414" w:rsidRDefault="0035713C" w:rsidP="00873759">
            <w:pPr>
              <w:pStyle w:val="Default"/>
              <w:ind w:right="386"/>
              <w:jc w:val="both"/>
              <w:rPr>
                <w:b/>
              </w:rPr>
            </w:pPr>
            <w:r w:rsidRPr="00C14414">
              <w:rPr>
                <w:b/>
              </w:rPr>
              <w:t>Dividends</w:t>
            </w:r>
          </w:p>
        </w:tc>
        <w:tc>
          <w:tcPr>
            <w:tcW w:w="1366" w:type="dxa"/>
            <w:shd w:val="clear" w:color="auto" w:fill="auto"/>
          </w:tcPr>
          <w:p w14:paraId="7FA78E96" w14:textId="77777777" w:rsidR="0035713C" w:rsidRPr="0035713C" w:rsidRDefault="0035713C" w:rsidP="00873759">
            <w:pPr>
              <w:pStyle w:val="Default"/>
              <w:jc w:val="right"/>
            </w:pPr>
            <w:r w:rsidRPr="0035713C">
              <w:t>0</w:t>
            </w:r>
          </w:p>
        </w:tc>
        <w:tc>
          <w:tcPr>
            <w:tcW w:w="1346" w:type="dxa"/>
            <w:shd w:val="clear" w:color="auto" w:fill="auto"/>
          </w:tcPr>
          <w:p w14:paraId="5A1616EA" w14:textId="77777777" w:rsidR="0035713C" w:rsidRPr="0035713C" w:rsidRDefault="00597F7F" w:rsidP="00597F7F">
            <w:pPr>
              <w:pStyle w:val="Default"/>
              <w:ind w:right="34"/>
              <w:jc w:val="right"/>
            </w:pPr>
            <w:r>
              <w:t>2,000</w:t>
            </w:r>
          </w:p>
        </w:tc>
        <w:tc>
          <w:tcPr>
            <w:tcW w:w="1356" w:type="dxa"/>
            <w:shd w:val="clear" w:color="auto" w:fill="auto"/>
          </w:tcPr>
          <w:p w14:paraId="1C79E3C1" w14:textId="77777777" w:rsidR="0035713C" w:rsidRPr="0035713C" w:rsidRDefault="00313988" w:rsidP="00597F7F">
            <w:pPr>
              <w:pStyle w:val="Default"/>
              <w:jc w:val="right"/>
            </w:pPr>
            <w:r>
              <w:t>5,</w:t>
            </w:r>
            <w:r w:rsidR="00597F7F">
              <w:t>000</w:t>
            </w:r>
          </w:p>
        </w:tc>
        <w:tc>
          <w:tcPr>
            <w:tcW w:w="1207" w:type="dxa"/>
          </w:tcPr>
          <w:p w14:paraId="0B23274D" w14:textId="77777777" w:rsidR="0035713C" w:rsidRPr="00520071" w:rsidRDefault="00597F7F" w:rsidP="00873759">
            <w:pPr>
              <w:pStyle w:val="Default"/>
              <w:jc w:val="right"/>
            </w:pPr>
            <w:r>
              <w:t>5</w:t>
            </w:r>
            <w:r w:rsidR="00313988">
              <w:t>,000</w:t>
            </w:r>
          </w:p>
        </w:tc>
      </w:tr>
      <w:tr w:rsidR="0035713C" w:rsidRPr="00000222" w14:paraId="74F142A4" w14:textId="77777777" w:rsidTr="001F46D8">
        <w:tc>
          <w:tcPr>
            <w:tcW w:w="3050" w:type="dxa"/>
            <w:shd w:val="clear" w:color="auto" w:fill="auto"/>
          </w:tcPr>
          <w:p w14:paraId="590E020D" w14:textId="77777777" w:rsidR="0035713C" w:rsidRPr="00520071" w:rsidRDefault="0035713C" w:rsidP="00873759">
            <w:pPr>
              <w:pStyle w:val="Default"/>
              <w:ind w:right="386"/>
              <w:jc w:val="both"/>
              <w:rPr>
                <w:b/>
              </w:rPr>
            </w:pPr>
          </w:p>
        </w:tc>
        <w:tc>
          <w:tcPr>
            <w:tcW w:w="1366" w:type="dxa"/>
            <w:shd w:val="clear" w:color="auto" w:fill="auto"/>
          </w:tcPr>
          <w:p w14:paraId="097181C5" w14:textId="77777777" w:rsidR="0035713C" w:rsidRPr="0035713C" w:rsidRDefault="0035713C" w:rsidP="00873759">
            <w:pPr>
              <w:pStyle w:val="Default"/>
              <w:jc w:val="right"/>
            </w:pPr>
          </w:p>
        </w:tc>
        <w:tc>
          <w:tcPr>
            <w:tcW w:w="1346" w:type="dxa"/>
            <w:shd w:val="clear" w:color="auto" w:fill="auto"/>
          </w:tcPr>
          <w:p w14:paraId="628C1C42" w14:textId="77777777" w:rsidR="0035713C" w:rsidRPr="0035713C" w:rsidRDefault="0035713C" w:rsidP="00873759">
            <w:pPr>
              <w:pStyle w:val="Default"/>
              <w:ind w:right="34"/>
              <w:jc w:val="right"/>
            </w:pPr>
          </w:p>
        </w:tc>
        <w:tc>
          <w:tcPr>
            <w:tcW w:w="1356" w:type="dxa"/>
            <w:shd w:val="clear" w:color="auto" w:fill="auto"/>
          </w:tcPr>
          <w:p w14:paraId="34250AEF" w14:textId="77777777" w:rsidR="0035713C" w:rsidRPr="0035713C" w:rsidRDefault="0035713C" w:rsidP="00873759">
            <w:pPr>
              <w:pStyle w:val="Default"/>
              <w:jc w:val="right"/>
            </w:pPr>
          </w:p>
        </w:tc>
        <w:tc>
          <w:tcPr>
            <w:tcW w:w="1207" w:type="dxa"/>
          </w:tcPr>
          <w:p w14:paraId="0C214F70" w14:textId="77777777" w:rsidR="0035713C" w:rsidRPr="00520071" w:rsidRDefault="0035713C" w:rsidP="00873759">
            <w:pPr>
              <w:pStyle w:val="Default"/>
              <w:jc w:val="right"/>
            </w:pPr>
          </w:p>
        </w:tc>
      </w:tr>
      <w:tr w:rsidR="0035713C" w:rsidRPr="00000222" w14:paraId="14D99A3F" w14:textId="77777777" w:rsidTr="001F46D8">
        <w:tc>
          <w:tcPr>
            <w:tcW w:w="3050" w:type="dxa"/>
            <w:shd w:val="clear" w:color="auto" w:fill="auto"/>
          </w:tcPr>
          <w:p w14:paraId="66968E4E" w14:textId="77777777" w:rsidR="0035713C" w:rsidRPr="00520071" w:rsidRDefault="0035713C" w:rsidP="00873759">
            <w:pPr>
              <w:pStyle w:val="Default"/>
              <w:ind w:right="386"/>
              <w:jc w:val="both"/>
              <w:rPr>
                <w:b/>
              </w:rPr>
            </w:pPr>
            <w:r w:rsidRPr="00520071">
              <w:rPr>
                <w:b/>
              </w:rPr>
              <w:t>Total</w:t>
            </w:r>
          </w:p>
        </w:tc>
        <w:tc>
          <w:tcPr>
            <w:tcW w:w="1366" w:type="dxa"/>
            <w:shd w:val="clear" w:color="auto" w:fill="auto"/>
          </w:tcPr>
          <w:p w14:paraId="38DE2293" w14:textId="77777777" w:rsidR="0035713C" w:rsidRPr="00520071" w:rsidRDefault="001F7BEE" w:rsidP="00873759">
            <w:pPr>
              <w:pStyle w:val="Default"/>
              <w:jc w:val="right"/>
            </w:pPr>
            <w:r>
              <w:t>2,783</w:t>
            </w:r>
          </w:p>
        </w:tc>
        <w:tc>
          <w:tcPr>
            <w:tcW w:w="1346" w:type="dxa"/>
            <w:shd w:val="clear" w:color="auto" w:fill="auto"/>
          </w:tcPr>
          <w:p w14:paraId="3CE12BE2" w14:textId="77777777" w:rsidR="0035713C" w:rsidRPr="00520071" w:rsidRDefault="00597F7F" w:rsidP="00873759">
            <w:pPr>
              <w:pStyle w:val="Default"/>
              <w:ind w:right="34"/>
              <w:jc w:val="right"/>
            </w:pPr>
            <w:r>
              <w:t>4,311</w:t>
            </w:r>
          </w:p>
        </w:tc>
        <w:tc>
          <w:tcPr>
            <w:tcW w:w="1356" w:type="dxa"/>
            <w:shd w:val="clear" w:color="auto" w:fill="auto"/>
          </w:tcPr>
          <w:p w14:paraId="255D45B6" w14:textId="77777777" w:rsidR="0035713C" w:rsidRPr="00520071" w:rsidRDefault="001F7BEE" w:rsidP="00597F7F">
            <w:pPr>
              <w:pStyle w:val="Default"/>
              <w:jc w:val="right"/>
            </w:pPr>
            <w:r>
              <w:t>8,</w:t>
            </w:r>
            <w:r w:rsidR="00597F7F">
              <w:t>493</w:t>
            </w:r>
          </w:p>
        </w:tc>
        <w:tc>
          <w:tcPr>
            <w:tcW w:w="1207" w:type="dxa"/>
          </w:tcPr>
          <w:p w14:paraId="06480AF9" w14:textId="77777777" w:rsidR="0035713C" w:rsidRPr="00520071" w:rsidRDefault="00597F7F" w:rsidP="00873759">
            <w:pPr>
              <w:pStyle w:val="Default"/>
              <w:jc w:val="right"/>
            </w:pPr>
            <w:r>
              <w:t>9</w:t>
            </w:r>
            <w:r w:rsidR="001F7BEE">
              <w:t>,426</w:t>
            </w:r>
          </w:p>
        </w:tc>
      </w:tr>
    </w:tbl>
    <w:p w14:paraId="7AFF27AB" w14:textId="77777777" w:rsidR="00214432" w:rsidRPr="00000222" w:rsidRDefault="00214432" w:rsidP="00873759">
      <w:pPr>
        <w:pStyle w:val="Default"/>
        <w:ind w:left="567" w:right="386" w:hanging="567"/>
        <w:jc w:val="both"/>
        <w:rPr>
          <w:highlight w:val="yellow"/>
        </w:rPr>
      </w:pPr>
    </w:p>
    <w:p w14:paraId="29A1C196" w14:textId="77777777" w:rsidR="00214432" w:rsidRDefault="00214432" w:rsidP="00873759">
      <w:pPr>
        <w:pStyle w:val="Default"/>
        <w:ind w:left="567" w:right="386"/>
        <w:jc w:val="both"/>
        <w:rPr>
          <w:b/>
          <w:highlight w:val="yellow"/>
        </w:rPr>
      </w:pPr>
    </w:p>
    <w:p w14:paraId="3D8C51B6" w14:textId="77777777" w:rsidR="00F67A2C" w:rsidRDefault="00F67A2C" w:rsidP="00873759">
      <w:pPr>
        <w:pStyle w:val="Default"/>
        <w:ind w:left="567" w:right="386"/>
        <w:jc w:val="both"/>
        <w:rPr>
          <w:b/>
          <w:highlight w:val="yellow"/>
        </w:rPr>
      </w:pPr>
    </w:p>
    <w:p w14:paraId="4B279220" w14:textId="77777777" w:rsidR="00F67A2C" w:rsidRDefault="00F67A2C" w:rsidP="00873759">
      <w:pPr>
        <w:pStyle w:val="Default"/>
        <w:ind w:left="567" w:right="386"/>
        <w:jc w:val="both"/>
        <w:rPr>
          <w:b/>
          <w:highlight w:val="yellow"/>
        </w:rPr>
      </w:pPr>
    </w:p>
    <w:p w14:paraId="481DBBC1" w14:textId="77777777" w:rsidR="00F67A2C" w:rsidRPr="00000222" w:rsidRDefault="00F67A2C" w:rsidP="00873759">
      <w:pPr>
        <w:pStyle w:val="Default"/>
        <w:ind w:left="567" w:right="386"/>
        <w:jc w:val="both"/>
        <w:rPr>
          <w:b/>
          <w:highlight w:val="yellow"/>
        </w:rPr>
      </w:pPr>
    </w:p>
    <w:p w14:paraId="37B8A4B2" w14:textId="77777777" w:rsidR="00214432" w:rsidRPr="0005470D" w:rsidRDefault="00262853" w:rsidP="00873759">
      <w:pPr>
        <w:pStyle w:val="Default"/>
        <w:ind w:left="567" w:right="386" w:hanging="567"/>
        <w:jc w:val="both"/>
        <w:rPr>
          <w:b/>
        </w:rPr>
      </w:pPr>
      <w:r w:rsidRPr="0005470D">
        <w:rPr>
          <w:b/>
        </w:rPr>
        <w:t>Oxford West End Development Ltd (</w:t>
      </w:r>
      <w:r w:rsidR="00214432" w:rsidRPr="0005470D">
        <w:rPr>
          <w:b/>
        </w:rPr>
        <w:t>OXWED</w:t>
      </w:r>
      <w:r w:rsidRPr="0005470D">
        <w:rPr>
          <w:b/>
        </w:rPr>
        <w:t>)</w:t>
      </w:r>
    </w:p>
    <w:p w14:paraId="41930260" w14:textId="77777777" w:rsidR="00262853" w:rsidRPr="0005470D" w:rsidRDefault="00262853" w:rsidP="00873759">
      <w:pPr>
        <w:pStyle w:val="Default"/>
        <w:ind w:left="567" w:right="386" w:hanging="567"/>
        <w:jc w:val="both"/>
        <w:rPr>
          <w:b/>
        </w:rPr>
      </w:pPr>
    </w:p>
    <w:p w14:paraId="3FCF022E" w14:textId="77777777" w:rsidR="00F8251E" w:rsidRPr="0005470D" w:rsidRDefault="00214432" w:rsidP="00374113">
      <w:pPr>
        <w:pStyle w:val="Default"/>
        <w:numPr>
          <w:ilvl w:val="0"/>
          <w:numId w:val="66"/>
        </w:numPr>
        <w:ind w:right="386" w:hanging="720"/>
      </w:pPr>
      <w:r w:rsidRPr="0005470D">
        <w:t xml:space="preserve">The Council has a 50/50 partnership with Nuffield College to undertake the development of the land at </w:t>
      </w:r>
      <w:proofErr w:type="spellStart"/>
      <w:r w:rsidRPr="0005470D">
        <w:t>Oxpens</w:t>
      </w:r>
      <w:proofErr w:type="spellEnd"/>
      <w:r w:rsidRPr="0005470D">
        <w:t xml:space="preserve">. The Council approved </w:t>
      </w:r>
      <w:r w:rsidR="001F7BEE">
        <w:t xml:space="preserve">capital </w:t>
      </w:r>
      <w:r w:rsidRPr="0005470D">
        <w:t>loans totaling £</w:t>
      </w:r>
      <w:r w:rsidR="00F8251E" w:rsidRPr="0005470D">
        <w:t>10</w:t>
      </w:r>
      <w:r w:rsidRPr="0005470D">
        <w:t>.</w:t>
      </w:r>
      <w:r w:rsidR="00F8251E" w:rsidRPr="0005470D">
        <w:t>6</w:t>
      </w:r>
      <w:r w:rsidR="001F7BEE">
        <w:t>6</w:t>
      </w:r>
      <w:r w:rsidRPr="0005470D">
        <w:t xml:space="preserve"> million </w:t>
      </w:r>
      <w:r w:rsidR="00F8251E" w:rsidRPr="0005470D">
        <w:t xml:space="preserve">for its 50% share </w:t>
      </w:r>
      <w:r w:rsidR="004C7192" w:rsidRPr="0005470D">
        <w:t>of:</w:t>
      </w:r>
    </w:p>
    <w:p w14:paraId="0393685F" w14:textId="77777777" w:rsidR="00F8251E" w:rsidRPr="0005470D" w:rsidRDefault="00F8251E" w:rsidP="00873759">
      <w:pPr>
        <w:pStyle w:val="Default"/>
        <w:ind w:left="709" w:right="386" w:hanging="709"/>
      </w:pPr>
    </w:p>
    <w:p w14:paraId="4917A6D4" w14:textId="77777777" w:rsidR="00F8251E" w:rsidRPr="0005470D" w:rsidRDefault="00214432" w:rsidP="00873759">
      <w:pPr>
        <w:pStyle w:val="Default"/>
        <w:numPr>
          <w:ilvl w:val="0"/>
          <w:numId w:val="23"/>
        </w:numPr>
        <w:ind w:right="386" w:hanging="578"/>
      </w:pPr>
      <w:r w:rsidRPr="0005470D">
        <w:t>the cost of purchasing land fr</w:t>
      </w:r>
      <w:r w:rsidR="00D31F40" w:rsidRPr="0005470D">
        <w:t>om</w:t>
      </w:r>
      <w:r w:rsidRPr="0005470D">
        <w:t xml:space="preserve"> London Continental Railways in December 2017</w:t>
      </w:r>
      <w:r w:rsidR="00F8251E" w:rsidRPr="0005470D">
        <w:t xml:space="preserve"> </w:t>
      </w:r>
      <w:r w:rsidR="004C7192" w:rsidRPr="0005470D">
        <w:t>totaling</w:t>
      </w:r>
      <w:r w:rsidR="00F8251E" w:rsidRPr="0005470D">
        <w:t xml:space="preserve"> £6.</w:t>
      </w:r>
      <w:r w:rsidR="001F7BEE">
        <w:t>5</w:t>
      </w:r>
      <w:r w:rsidR="00F8251E" w:rsidRPr="0005470D">
        <w:t xml:space="preserve"> million</w:t>
      </w:r>
      <w:r w:rsidRPr="0005470D">
        <w:t xml:space="preserve"> and </w:t>
      </w:r>
    </w:p>
    <w:p w14:paraId="2B67F433" w14:textId="77777777" w:rsidR="00F8251E" w:rsidRPr="0005470D" w:rsidRDefault="00F8251E" w:rsidP="00873759">
      <w:pPr>
        <w:pStyle w:val="Default"/>
        <w:numPr>
          <w:ilvl w:val="0"/>
          <w:numId w:val="23"/>
        </w:numPr>
        <w:ind w:right="386" w:hanging="578"/>
      </w:pPr>
      <w:r w:rsidRPr="0005470D">
        <w:t xml:space="preserve">the cost of land owned by the Council at </w:t>
      </w:r>
      <w:proofErr w:type="spellStart"/>
      <w:r w:rsidRPr="0005470D">
        <w:t>Oxpens</w:t>
      </w:r>
      <w:proofErr w:type="spellEnd"/>
      <w:r w:rsidRPr="0005470D">
        <w:t xml:space="preserve"> in </w:t>
      </w:r>
      <w:r w:rsidR="00214432" w:rsidRPr="0005470D">
        <w:t xml:space="preserve">November 2018 </w:t>
      </w:r>
      <w:r w:rsidRPr="0005470D">
        <w:t xml:space="preserve">(for </w:t>
      </w:r>
      <w:r w:rsidR="004C7192" w:rsidRPr="0005470D">
        <w:t>which</w:t>
      </w:r>
      <w:r w:rsidRPr="0005470D">
        <w:t xml:space="preserve"> the Council </w:t>
      </w:r>
      <w:r w:rsidR="004C7192" w:rsidRPr="0005470D">
        <w:t>received</w:t>
      </w:r>
      <w:r w:rsidRPr="0005470D">
        <w:t xml:space="preserve"> £8</w:t>
      </w:r>
      <w:r w:rsidR="001F7BEE">
        <w:t xml:space="preserve">.32 </w:t>
      </w:r>
      <w:r w:rsidR="00454091" w:rsidRPr="0005470D">
        <w:t>million</w:t>
      </w:r>
      <w:r w:rsidRPr="0005470D">
        <w:t xml:space="preserve">) </w:t>
      </w:r>
      <w:r w:rsidR="00D93703" w:rsidRPr="0005470D">
        <w:t>totaling</w:t>
      </w:r>
      <w:r w:rsidR="00214432" w:rsidRPr="0005470D">
        <w:t xml:space="preserve"> £4.1</w:t>
      </w:r>
      <w:r w:rsidR="001F7BEE">
        <w:t>6</w:t>
      </w:r>
      <w:r w:rsidR="00214432" w:rsidRPr="0005470D">
        <w:t xml:space="preserve"> million </w:t>
      </w:r>
    </w:p>
    <w:p w14:paraId="4E10128E" w14:textId="77777777" w:rsidR="00F8251E" w:rsidRPr="0005470D" w:rsidRDefault="00F8251E" w:rsidP="00873759">
      <w:pPr>
        <w:pStyle w:val="Default"/>
        <w:ind w:left="709" w:right="386" w:hanging="709"/>
      </w:pPr>
    </w:p>
    <w:p w14:paraId="59A4BD1B" w14:textId="77777777" w:rsidR="00214432" w:rsidRPr="0005470D" w:rsidRDefault="00214432" w:rsidP="00374113">
      <w:pPr>
        <w:pStyle w:val="Default"/>
        <w:numPr>
          <w:ilvl w:val="0"/>
          <w:numId w:val="66"/>
        </w:numPr>
        <w:ind w:left="709" w:right="386" w:hanging="709"/>
      </w:pPr>
      <w:r w:rsidRPr="0005470D">
        <w:t>The loan investment rate is 6.5%</w:t>
      </w:r>
      <w:r w:rsidR="00830665" w:rsidRPr="0005470D">
        <w:t xml:space="preserve"> with accrued interest </w:t>
      </w:r>
      <w:r w:rsidR="004426CD">
        <w:t xml:space="preserve">to </w:t>
      </w:r>
      <w:r w:rsidR="001F7BEE">
        <w:t>31</w:t>
      </w:r>
      <w:r w:rsidR="001F7BEE" w:rsidRPr="001F7BEE">
        <w:rPr>
          <w:vertAlign w:val="superscript"/>
        </w:rPr>
        <w:t>st</w:t>
      </w:r>
      <w:r w:rsidR="001F7BEE">
        <w:t xml:space="preserve"> March 2021</w:t>
      </w:r>
      <w:r w:rsidR="004426CD">
        <w:t xml:space="preserve"> </w:t>
      </w:r>
      <w:r w:rsidR="00E51826">
        <w:t xml:space="preserve">of </w:t>
      </w:r>
      <w:r w:rsidR="00E51826" w:rsidRPr="005756F5">
        <w:t>approximately</w:t>
      </w:r>
      <w:r w:rsidR="00830665" w:rsidRPr="005756F5">
        <w:t xml:space="preserve"> £</w:t>
      </w:r>
      <w:r w:rsidR="001F7BEE">
        <w:t>3.1</w:t>
      </w:r>
      <w:r w:rsidR="005756F5" w:rsidRPr="005756F5">
        <w:t xml:space="preserve"> million</w:t>
      </w:r>
      <w:r w:rsidR="00830665" w:rsidRPr="005756F5">
        <w:t xml:space="preserve"> </w:t>
      </w:r>
      <w:r w:rsidR="005756F5" w:rsidRPr="005756F5">
        <w:t>with</w:t>
      </w:r>
      <w:r w:rsidR="005756F5">
        <w:t xml:space="preserve"> another £</w:t>
      </w:r>
      <w:r w:rsidR="001F7BEE">
        <w:t>5.0 million</w:t>
      </w:r>
      <w:r w:rsidR="004426CD">
        <w:t xml:space="preserve"> </w:t>
      </w:r>
      <w:r w:rsidR="005756F5">
        <w:t>over the next 4 years.</w:t>
      </w:r>
      <w:r w:rsidRPr="0005470D">
        <w:t xml:space="preserve"> In addition</w:t>
      </w:r>
      <w:r w:rsidRPr="0005470D">
        <w:rPr>
          <w:lang w:val="en-GB"/>
        </w:rPr>
        <w:t xml:space="preserve">, </w:t>
      </w:r>
      <w:r w:rsidRPr="0005470D">
        <w:t>loans have also been approved to fund working capital of £</w:t>
      </w:r>
      <w:r w:rsidR="001F7BEE">
        <w:t>600</w:t>
      </w:r>
      <w:r w:rsidRPr="0005470D">
        <w:t>k up to March 20</w:t>
      </w:r>
      <w:r w:rsidR="001F7BEE">
        <w:t>21</w:t>
      </w:r>
      <w:r w:rsidRPr="0005470D">
        <w:t>. Nuffield College has matched the loans given by the Council.</w:t>
      </w:r>
      <w:r w:rsidR="001F7BEE">
        <w:t xml:space="preserve"> Further loans of up to £700k and £300k were approved by Council in November 2021 in relation to the establishing of a Limited Liability Partnership. </w:t>
      </w:r>
      <w:r w:rsidRPr="0005470D">
        <w:t xml:space="preserve"> </w:t>
      </w:r>
    </w:p>
    <w:p w14:paraId="1FF7A7C0" w14:textId="77777777" w:rsidR="00214432" w:rsidRPr="00000222" w:rsidRDefault="00214432" w:rsidP="00873759">
      <w:pPr>
        <w:pStyle w:val="Default"/>
        <w:ind w:left="709" w:right="386" w:hanging="709"/>
        <w:rPr>
          <w:highlight w:val="yellow"/>
        </w:rPr>
      </w:pPr>
    </w:p>
    <w:p w14:paraId="7AEB3CA6" w14:textId="77777777" w:rsidR="00214432" w:rsidRPr="00EC1FBF" w:rsidRDefault="00214432" w:rsidP="00374113">
      <w:pPr>
        <w:pStyle w:val="ListParagraph"/>
        <w:numPr>
          <w:ilvl w:val="0"/>
          <w:numId w:val="66"/>
        </w:numPr>
        <w:tabs>
          <w:tab w:val="left" w:pos="1276"/>
        </w:tabs>
        <w:ind w:left="709" w:right="386" w:hanging="709"/>
        <w:jc w:val="both"/>
        <w:rPr>
          <w:rFonts w:cs="Arial"/>
          <w:b/>
        </w:rPr>
      </w:pPr>
      <w:proofErr w:type="spellStart"/>
      <w:r w:rsidRPr="00EC1FBF">
        <w:rPr>
          <w:rFonts w:cs="Arial"/>
        </w:rPr>
        <w:t>Oxwed</w:t>
      </w:r>
      <w:proofErr w:type="spellEnd"/>
      <w:r w:rsidRPr="00EC1FBF">
        <w:rPr>
          <w:rFonts w:cs="Arial"/>
        </w:rPr>
        <w:t xml:space="preserve"> is currently</w:t>
      </w:r>
      <w:r w:rsidR="004426CD">
        <w:rPr>
          <w:rFonts w:cs="Arial"/>
        </w:rPr>
        <w:t xml:space="preserve"> in the process of developing a master plan together with a procurement strategy in order to determine how the site is tak</w:t>
      </w:r>
      <w:r w:rsidR="00076FD9">
        <w:rPr>
          <w:rFonts w:cs="Arial"/>
        </w:rPr>
        <w:t>en</w:t>
      </w:r>
      <w:r w:rsidR="004426CD">
        <w:rPr>
          <w:rFonts w:cs="Arial"/>
        </w:rPr>
        <w:t xml:space="preserve"> forward for planning approval. A further report </w:t>
      </w:r>
      <w:r w:rsidR="003F1BF1">
        <w:rPr>
          <w:rFonts w:cs="Arial"/>
        </w:rPr>
        <w:t xml:space="preserve">is expected to </w:t>
      </w:r>
      <w:r w:rsidR="004426CD">
        <w:rPr>
          <w:rFonts w:cs="Arial"/>
        </w:rPr>
        <w:t>come to Cabinet in February 202</w:t>
      </w:r>
      <w:r w:rsidR="00873759">
        <w:rPr>
          <w:rFonts w:cs="Arial"/>
        </w:rPr>
        <w:t>2</w:t>
      </w:r>
      <w:r w:rsidR="004426CD">
        <w:rPr>
          <w:rFonts w:cs="Arial"/>
        </w:rPr>
        <w:t>.</w:t>
      </w:r>
      <w:r w:rsidRPr="00EC1FBF">
        <w:rPr>
          <w:rFonts w:cs="Arial"/>
        </w:rPr>
        <w:t xml:space="preserve"> </w:t>
      </w:r>
      <w:r w:rsidR="00262853" w:rsidRPr="00EC1FBF">
        <w:rPr>
          <w:rFonts w:cs="Arial"/>
        </w:rPr>
        <w:t xml:space="preserve">Given </w:t>
      </w:r>
      <w:r w:rsidR="0005470D" w:rsidRPr="00EC1FBF">
        <w:rPr>
          <w:rFonts w:cs="Arial"/>
        </w:rPr>
        <w:t>the uncertainty o</w:t>
      </w:r>
      <w:r w:rsidR="00076FD9">
        <w:rPr>
          <w:rFonts w:cs="Arial"/>
        </w:rPr>
        <w:t>f</w:t>
      </w:r>
      <w:r w:rsidR="0005470D" w:rsidRPr="00EC1FBF">
        <w:rPr>
          <w:rFonts w:cs="Arial"/>
        </w:rPr>
        <w:t xml:space="preserve"> the overall </w:t>
      </w:r>
      <w:r w:rsidR="00D93703" w:rsidRPr="00EC1FBF">
        <w:rPr>
          <w:rFonts w:cs="Arial"/>
        </w:rPr>
        <w:t>return</w:t>
      </w:r>
      <w:r w:rsidR="00BD2F96">
        <w:rPr>
          <w:rFonts w:cs="Arial"/>
        </w:rPr>
        <w:t xml:space="preserve"> to the C</w:t>
      </w:r>
      <w:r w:rsidR="0005470D" w:rsidRPr="00EC1FBF">
        <w:rPr>
          <w:rFonts w:cs="Arial"/>
        </w:rPr>
        <w:t xml:space="preserve">ouncil from the development </w:t>
      </w:r>
      <w:r w:rsidR="00262853" w:rsidRPr="00EC1FBF">
        <w:rPr>
          <w:rFonts w:cs="Arial"/>
        </w:rPr>
        <w:t xml:space="preserve">no </w:t>
      </w:r>
      <w:r w:rsidR="00EC1FBF" w:rsidRPr="00EC1FBF">
        <w:rPr>
          <w:rFonts w:cs="Arial"/>
        </w:rPr>
        <w:t>addi</w:t>
      </w:r>
      <w:r w:rsidR="0005470D" w:rsidRPr="00EC1FBF">
        <w:rPr>
          <w:rFonts w:cs="Arial"/>
        </w:rPr>
        <w:t>t</w:t>
      </w:r>
      <w:r w:rsidR="00EC1FBF" w:rsidRPr="00EC1FBF">
        <w:rPr>
          <w:rFonts w:cs="Arial"/>
        </w:rPr>
        <w:t>io</w:t>
      </w:r>
      <w:r w:rsidR="0005470D" w:rsidRPr="00EC1FBF">
        <w:rPr>
          <w:rFonts w:cs="Arial"/>
        </w:rPr>
        <w:t xml:space="preserve">nal sums </w:t>
      </w:r>
      <w:r w:rsidR="00262853" w:rsidRPr="00EC1FBF">
        <w:rPr>
          <w:rFonts w:cs="Arial"/>
        </w:rPr>
        <w:t>other than accrued loan interest ha</w:t>
      </w:r>
      <w:r w:rsidR="00076FD9">
        <w:rPr>
          <w:rFonts w:cs="Arial"/>
        </w:rPr>
        <w:t>ve</w:t>
      </w:r>
      <w:r w:rsidR="00262853" w:rsidRPr="00EC1FBF">
        <w:rPr>
          <w:rFonts w:cs="Arial"/>
        </w:rPr>
        <w:t xml:space="preserve"> be</w:t>
      </w:r>
      <w:r w:rsidR="00603CCF">
        <w:rPr>
          <w:rFonts w:cs="Arial"/>
        </w:rPr>
        <w:t>en included in the Council</w:t>
      </w:r>
      <w:r w:rsidR="00076FD9">
        <w:rPr>
          <w:rFonts w:cs="Arial"/>
        </w:rPr>
        <w:t>’</w:t>
      </w:r>
      <w:r w:rsidR="00603CCF">
        <w:rPr>
          <w:rFonts w:cs="Arial"/>
        </w:rPr>
        <w:t>s MTF</w:t>
      </w:r>
      <w:r w:rsidR="001156ED">
        <w:rPr>
          <w:rFonts w:cs="Arial"/>
        </w:rPr>
        <w:t>S</w:t>
      </w:r>
      <w:r w:rsidR="00262853" w:rsidRPr="00EC1FBF">
        <w:rPr>
          <w:rFonts w:cs="Arial"/>
        </w:rPr>
        <w:t>.</w:t>
      </w:r>
    </w:p>
    <w:p w14:paraId="2D82AC95" w14:textId="77777777" w:rsidR="00447C29" w:rsidRPr="000D4B92" w:rsidRDefault="00447C29" w:rsidP="000D4B92">
      <w:pPr>
        <w:ind w:left="567" w:right="386" w:hanging="567"/>
        <w:rPr>
          <w:sz w:val="22"/>
          <w:szCs w:val="22"/>
        </w:rPr>
      </w:pPr>
    </w:p>
    <w:p w14:paraId="0923A8C6" w14:textId="77777777" w:rsidR="001A3FC4" w:rsidRPr="000D4B92" w:rsidRDefault="001A3FC4" w:rsidP="000D4B92">
      <w:pPr>
        <w:ind w:left="851" w:right="386"/>
        <w:rPr>
          <w:sz w:val="22"/>
          <w:szCs w:val="22"/>
        </w:rPr>
      </w:pPr>
    </w:p>
    <w:p w14:paraId="380E62D6" w14:textId="77777777" w:rsidR="00CB1092" w:rsidRPr="000D4B92" w:rsidRDefault="00CB1092" w:rsidP="000D4B92">
      <w:pPr>
        <w:autoSpaceDE w:val="0"/>
        <w:autoSpaceDN w:val="0"/>
        <w:adjustRightInd w:val="0"/>
        <w:ind w:right="380"/>
        <w:jc w:val="both"/>
        <w:rPr>
          <w:rFonts w:cs="Arial"/>
          <w:b/>
          <w:sz w:val="28"/>
          <w:szCs w:val="28"/>
        </w:rPr>
      </w:pPr>
      <w:r w:rsidRPr="000D4B92">
        <w:rPr>
          <w:rFonts w:cs="Arial"/>
          <w:b/>
          <w:sz w:val="28"/>
          <w:szCs w:val="28"/>
        </w:rPr>
        <w:t>Section C Housing Revenue Account Budget</w:t>
      </w:r>
    </w:p>
    <w:p w14:paraId="1AF27A58" w14:textId="77777777" w:rsidR="00CB1092" w:rsidRPr="000D4B92" w:rsidRDefault="00CB1092" w:rsidP="000D4B92">
      <w:pPr>
        <w:autoSpaceDE w:val="0"/>
        <w:autoSpaceDN w:val="0"/>
        <w:adjustRightInd w:val="0"/>
        <w:ind w:right="380"/>
        <w:rPr>
          <w:rFonts w:cs="Arial"/>
        </w:rPr>
      </w:pPr>
    </w:p>
    <w:p w14:paraId="634C4A33" w14:textId="77777777" w:rsidR="00CB1092" w:rsidRPr="000D4B92" w:rsidRDefault="00CB1092" w:rsidP="000D4B92">
      <w:pPr>
        <w:autoSpaceDE w:val="0"/>
        <w:autoSpaceDN w:val="0"/>
        <w:adjustRightInd w:val="0"/>
        <w:ind w:right="380"/>
        <w:jc w:val="both"/>
        <w:rPr>
          <w:rFonts w:cs="Arial"/>
          <w:b/>
        </w:rPr>
      </w:pPr>
      <w:r w:rsidRPr="000D4B92">
        <w:rPr>
          <w:rFonts w:cs="Arial"/>
          <w:b/>
        </w:rPr>
        <w:t>Background</w:t>
      </w:r>
    </w:p>
    <w:p w14:paraId="00C76444" w14:textId="77777777" w:rsidR="001567C0" w:rsidRPr="000D4B92" w:rsidRDefault="001567C0" w:rsidP="000D4B92">
      <w:pPr>
        <w:autoSpaceDE w:val="0"/>
        <w:autoSpaceDN w:val="0"/>
        <w:adjustRightInd w:val="0"/>
        <w:ind w:right="380"/>
        <w:jc w:val="both"/>
        <w:rPr>
          <w:rFonts w:cs="Arial"/>
          <w:b/>
        </w:rPr>
      </w:pPr>
    </w:p>
    <w:p w14:paraId="7C5E4118" w14:textId="77777777" w:rsidR="00074F35" w:rsidRPr="000D4B92" w:rsidRDefault="00DE42BC" w:rsidP="00374113">
      <w:pPr>
        <w:pStyle w:val="Heading1"/>
        <w:numPr>
          <w:ilvl w:val="0"/>
          <w:numId w:val="66"/>
        </w:numPr>
        <w:ind w:left="709" w:hanging="709"/>
        <w:rPr>
          <w:b w:val="0"/>
        </w:rPr>
      </w:pPr>
      <w:r w:rsidRPr="000D4B92">
        <w:rPr>
          <w:b w:val="0"/>
        </w:rPr>
        <w:t>The Council continues to operate an ambitious programme of investment both in the maintenance and refurbishment of its existing stock of 7</w:t>
      </w:r>
      <w:r w:rsidR="003E649B">
        <w:rPr>
          <w:b w:val="0"/>
        </w:rPr>
        <w:t>,664</w:t>
      </w:r>
      <w:r w:rsidRPr="000D4B92">
        <w:rPr>
          <w:b w:val="0"/>
        </w:rPr>
        <w:t xml:space="preserve"> council dwellings, regeneration of its council estates and also investment in new social housing dwellings constructed by the Councils wholly owned company Oxford City Housing Limited (OCHL). The Capital programme provides for £366 million of capital works over the next four years with £274 million of this being spen</w:t>
      </w:r>
      <w:r w:rsidR="00FD6C02">
        <w:rPr>
          <w:b w:val="0"/>
        </w:rPr>
        <w:t>t</w:t>
      </w:r>
      <w:r w:rsidRPr="000D4B92">
        <w:rPr>
          <w:b w:val="0"/>
        </w:rPr>
        <w:t xml:space="preserve"> on purchases of </w:t>
      </w:r>
      <w:r w:rsidR="00180D1A">
        <w:rPr>
          <w:b w:val="0"/>
        </w:rPr>
        <w:t>759</w:t>
      </w:r>
      <w:r w:rsidRPr="000D4B92">
        <w:rPr>
          <w:b w:val="0"/>
        </w:rPr>
        <w:t xml:space="preserve"> new build social houses.</w:t>
      </w:r>
      <w:r w:rsidR="00C65999" w:rsidRPr="000D4B92">
        <w:rPr>
          <w:b w:val="0"/>
        </w:rPr>
        <w:t xml:space="preserve"> </w:t>
      </w:r>
      <w:r w:rsidR="00F43F36">
        <w:rPr>
          <w:b w:val="0"/>
        </w:rPr>
        <w:t xml:space="preserve">The commitment to OCHL is for the purchase of 1114 dwellings over a 10 year period for approximately £370 million. </w:t>
      </w:r>
    </w:p>
    <w:p w14:paraId="46F41EFE" w14:textId="77777777" w:rsidR="00223741" w:rsidRPr="000D4B92" w:rsidRDefault="00223741" w:rsidP="000D4B92">
      <w:pPr>
        <w:ind w:left="709" w:hanging="720"/>
      </w:pPr>
    </w:p>
    <w:p w14:paraId="1E55E399" w14:textId="77777777" w:rsidR="00DE42BC" w:rsidRPr="000D4B92" w:rsidRDefault="00DE42BC" w:rsidP="00374113">
      <w:pPr>
        <w:pStyle w:val="Heading1"/>
        <w:numPr>
          <w:ilvl w:val="0"/>
          <w:numId w:val="66"/>
        </w:numPr>
        <w:ind w:left="709" w:hanging="709"/>
        <w:rPr>
          <w:b w:val="0"/>
        </w:rPr>
      </w:pPr>
      <w:r w:rsidRPr="000D4B92">
        <w:rPr>
          <w:b w:val="0"/>
        </w:rPr>
        <w:t xml:space="preserve">In refreshing its 30 year HRA business plan the Council </w:t>
      </w:r>
      <w:r w:rsidR="00CA041B">
        <w:rPr>
          <w:b w:val="0"/>
        </w:rPr>
        <w:t>obtained</w:t>
      </w:r>
      <w:r w:rsidRPr="000D4B92">
        <w:rPr>
          <w:b w:val="0"/>
        </w:rPr>
        <w:t xml:space="preserve"> external advice of the direction and financial robustness of plans. The consultants, Savills reported in October 2021 and concluded that </w:t>
      </w:r>
    </w:p>
    <w:p w14:paraId="60091895" w14:textId="77777777" w:rsidR="00DE42BC" w:rsidRPr="000D4B92" w:rsidRDefault="00DE42BC" w:rsidP="000D4B92"/>
    <w:p w14:paraId="5800E837" w14:textId="77777777" w:rsidR="00DE42BC" w:rsidRPr="000D4B92" w:rsidRDefault="00DE42BC" w:rsidP="007444C0">
      <w:pPr>
        <w:pStyle w:val="ListParagraph"/>
        <w:numPr>
          <w:ilvl w:val="3"/>
          <w:numId w:val="64"/>
        </w:numPr>
        <w:ind w:left="1134" w:hanging="425"/>
      </w:pPr>
      <w:r w:rsidRPr="000D4B92">
        <w:t>The authority was ahead of most other local authorities in terms of delivery of new build housing</w:t>
      </w:r>
    </w:p>
    <w:p w14:paraId="35D968E3" w14:textId="77777777" w:rsidR="00DE42BC" w:rsidRPr="000D4B92" w:rsidRDefault="00DE42BC" w:rsidP="007444C0">
      <w:pPr>
        <w:pStyle w:val="ListParagraph"/>
        <w:numPr>
          <w:ilvl w:val="3"/>
          <w:numId w:val="64"/>
        </w:numPr>
        <w:ind w:left="1134" w:hanging="425"/>
      </w:pPr>
      <w:r w:rsidRPr="000D4B92">
        <w:t>The Council had a sound platform for modelling the financial inputs and outputs in the HRA</w:t>
      </w:r>
    </w:p>
    <w:p w14:paraId="70999D4F" w14:textId="77777777" w:rsidR="00DE42BC" w:rsidRPr="000D4B92" w:rsidRDefault="00DE42BC" w:rsidP="007444C0">
      <w:pPr>
        <w:pStyle w:val="ListParagraph"/>
        <w:numPr>
          <w:ilvl w:val="3"/>
          <w:numId w:val="64"/>
        </w:numPr>
        <w:ind w:left="1134" w:hanging="425"/>
      </w:pPr>
      <w:r w:rsidRPr="000D4B92">
        <w:t xml:space="preserve">The suite of economic and inflation assumptions are generally in line with benchmarks but there are some risks </w:t>
      </w:r>
      <w:r w:rsidR="00B0098D" w:rsidRPr="000D4B92">
        <w:t xml:space="preserve">to exposure to downside changes in </w:t>
      </w:r>
      <w:r w:rsidR="00B0098D" w:rsidRPr="000D4B92">
        <w:lastRenderedPageBreak/>
        <w:t xml:space="preserve">future rent policy and increases in construction costs although these could be offset by a more prudent approach  to borrowing costs. </w:t>
      </w:r>
    </w:p>
    <w:p w14:paraId="5034DF87" w14:textId="77777777" w:rsidR="00B0098D" w:rsidRPr="000D4B92" w:rsidRDefault="00B0098D" w:rsidP="000D4B92"/>
    <w:p w14:paraId="17701364" w14:textId="77777777" w:rsidR="00B0098D" w:rsidRPr="000D4B92" w:rsidRDefault="00B0098D" w:rsidP="00374113">
      <w:pPr>
        <w:pStyle w:val="ListParagraph"/>
        <w:numPr>
          <w:ilvl w:val="0"/>
          <w:numId w:val="66"/>
        </w:numPr>
        <w:ind w:hanging="720"/>
      </w:pPr>
      <w:r w:rsidRPr="000D4B92">
        <w:t>In managing future risks that will inevitably start to rise as more debt is taken on to facilitate new build housing and regeneration the consultants recommended that as well as managing net income per dwelling that more use is made of Prudential indicators to manage these risks</w:t>
      </w:r>
    </w:p>
    <w:p w14:paraId="41A49288" w14:textId="77777777" w:rsidR="00B0098D" w:rsidRPr="000D4B92" w:rsidRDefault="00B0098D" w:rsidP="00B0098D">
      <w:pPr>
        <w:ind w:left="709"/>
      </w:pPr>
      <w:r w:rsidRPr="000D4B92">
        <w:t>Prudential indicators are used in the Treasury Management Strategy and are a matter of judgement by the Section 151 Officers but those typically used by banks and building societies to assist management would be:</w:t>
      </w:r>
    </w:p>
    <w:p w14:paraId="619655E1" w14:textId="77777777" w:rsidR="00B0098D" w:rsidRPr="000D4B92" w:rsidRDefault="00B0098D" w:rsidP="00B0098D">
      <w:pPr>
        <w:ind w:left="709"/>
      </w:pPr>
    </w:p>
    <w:p w14:paraId="5F6976D9" w14:textId="77777777" w:rsidR="00B0098D" w:rsidRPr="000D4B92" w:rsidRDefault="00B0098D" w:rsidP="007444C0">
      <w:pPr>
        <w:pStyle w:val="ListParagraph"/>
        <w:numPr>
          <w:ilvl w:val="0"/>
          <w:numId w:val="58"/>
        </w:numPr>
        <w:ind w:left="1134"/>
      </w:pPr>
      <w:r w:rsidRPr="000D4B92">
        <w:t xml:space="preserve">Interest cover ratio – ratio of </w:t>
      </w:r>
      <w:r w:rsidR="007444C0" w:rsidRPr="000D4B92">
        <w:t>operating</w:t>
      </w:r>
      <w:r w:rsidRPr="000D4B92">
        <w:t xml:space="preserve"> surplus divided by interest cost i.e</w:t>
      </w:r>
      <w:r w:rsidR="007444C0">
        <w:t xml:space="preserve">. </w:t>
      </w:r>
      <w:r w:rsidRPr="000D4B92">
        <w:t>how many times interest can be paid from surpluses</w:t>
      </w:r>
    </w:p>
    <w:p w14:paraId="6C014210" w14:textId="77777777" w:rsidR="00B0098D" w:rsidRPr="000D4B92" w:rsidRDefault="00B0098D" w:rsidP="007444C0">
      <w:pPr>
        <w:pStyle w:val="ListParagraph"/>
        <w:numPr>
          <w:ilvl w:val="0"/>
          <w:numId w:val="58"/>
        </w:numPr>
        <w:ind w:left="1134"/>
      </w:pPr>
      <w:r w:rsidRPr="000D4B92">
        <w:t>Loan to value ration- outstanding debt/ fixed asset value at year end</w:t>
      </w:r>
    </w:p>
    <w:p w14:paraId="07505AD9" w14:textId="77777777" w:rsidR="00B0098D" w:rsidRPr="000D4B92" w:rsidRDefault="00B0098D" w:rsidP="007444C0">
      <w:pPr>
        <w:pStyle w:val="ListParagraph"/>
        <w:numPr>
          <w:ilvl w:val="0"/>
          <w:numId w:val="58"/>
        </w:numPr>
        <w:ind w:left="1134"/>
      </w:pPr>
      <w:r w:rsidRPr="000D4B92">
        <w:t>Debt to income ration – Turnover / debt</w:t>
      </w:r>
    </w:p>
    <w:p w14:paraId="30B9F433" w14:textId="77777777" w:rsidR="00B0098D" w:rsidRPr="000D4B92" w:rsidRDefault="00B0098D" w:rsidP="00B0098D">
      <w:pPr>
        <w:ind w:left="709"/>
      </w:pPr>
    </w:p>
    <w:p w14:paraId="68DA194C" w14:textId="77777777" w:rsidR="00303D05" w:rsidRDefault="00B0098D" w:rsidP="000D4B92">
      <w:pPr>
        <w:ind w:left="709"/>
      </w:pPr>
      <w:r w:rsidRPr="000D4B92">
        <w:t xml:space="preserve">The most widely used ratio is </w:t>
      </w:r>
      <w:r w:rsidR="007444C0" w:rsidRPr="000D4B92">
        <w:t>interest</w:t>
      </w:r>
      <w:r w:rsidRPr="000D4B92">
        <w:t xml:space="preserve"> cover and </w:t>
      </w:r>
      <w:r w:rsidR="007444C0" w:rsidRPr="000D4B92">
        <w:t>typically</w:t>
      </w:r>
      <w:r w:rsidRPr="000D4B92">
        <w:t xml:space="preserve"> Registered Providers would operate on a </w:t>
      </w:r>
      <w:r w:rsidR="007E7FA6" w:rsidRPr="000D4B92">
        <w:t>ratio</w:t>
      </w:r>
      <w:r w:rsidRPr="000D4B92">
        <w:t xml:space="preserve"> of 1.72:1 and 2.1:1. As a golden rule 1.25:1 would be acceptable especially given the </w:t>
      </w:r>
      <w:r w:rsidR="000D4B92" w:rsidRPr="000D4B92">
        <w:t xml:space="preserve">significant housing development being undertaken by the Council. </w:t>
      </w:r>
    </w:p>
    <w:p w14:paraId="12097179" w14:textId="77777777" w:rsidR="00303D05" w:rsidRDefault="00303D05" w:rsidP="000D4B92">
      <w:pPr>
        <w:ind w:left="709"/>
      </w:pPr>
    </w:p>
    <w:p w14:paraId="0F52E1E9" w14:textId="77777777" w:rsidR="00B0098D" w:rsidRDefault="00303D05" w:rsidP="000D4B92">
      <w:pPr>
        <w:ind w:left="709"/>
      </w:pPr>
      <w:r>
        <w:t xml:space="preserve">In preparation of the revised HRA Business Plan </w:t>
      </w:r>
      <w:r w:rsidR="000D4B92" w:rsidRPr="000D4B92">
        <w:t xml:space="preserve">the Section 151 Officer has agreed a trajectory of interest cover ratio from the </w:t>
      </w:r>
      <w:r>
        <w:t xml:space="preserve">existing level of </w:t>
      </w:r>
      <w:r w:rsidR="00471A26">
        <w:t>1.10:1</w:t>
      </w:r>
      <w:r w:rsidR="000D4B92" w:rsidRPr="000D4B92">
        <w:t xml:space="preserve"> to 1.25: 1 over the first 4 years of the Business Plan and thereafter budgeted spend is approved </w:t>
      </w:r>
      <w:r>
        <w:t xml:space="preserve">which seeks to ensure that this </w:t>
      </w:r>
      <w:r w:rsidR="000D4B92" w:rsidRPr="000D4B92">
        <w:t xml:space="preserve">ratio </w:t>
      </w:r>
      <w:r>
        <w:t xml:space="preserve">is maintained at a level of at </w:t>
      </w:r>
      <w:r w:rsidR="000D4B92" w:rsidRPr="000D4B92">
        <w:t xml:space="preserve">least 1.25:1. </w:t>
      </w:r>
    </w:p>
    <w:p w14:paraId="79B16EE6" w14:textId="77777777" w:rsidR="000D4B92" w:rsidRDefault="000D4B92" w:rsidP="000D4B92">
      <w:pPr>
        <w:ind w:left="709"/>
      </w:pPr>
    </w:p>
    <w:p w14:paraId="26F863CB" w14:textId="77777777" w:rsidR="000D4B92" w:rsidRDefault="00303D05" w:rsidP="000D4B92">
      <w:pPr>
        <w:ind w:left="709"/>
      </w:pPr>
      <w:r>
        <w:t xml:space="preserve">The chart below shows this ratio graphically </w:t>
      </w:r>
    </w:p>
    <w:p w14:paraId="22192E80" w14:textId="77777777" w:rsidR="00303D05" w:rsidRDefault="00303D05" w:rsidP="000D4B92">
      <w:pPr>
        <w:ind w:left="709"/>
      </w:pPr>
    </w:p>
    <w:p w14:paraId="3B19B07A" w14:textId="77777777" w:rsidR="00303D05" w:rsidRPr="000D4B92" w:rsidRDefault="00303D05" w:rsidP="000D4B92">
      <w:pPr>
        <w:ind w:left="709"/>
      </w:pPr>
      <w:r>
        <w:rPr>
          <w:noProof/>
          <w:lang w:eastAsia="en-GB"/>
        </w:rPr>
        <w:drawing>
          <wp:inline distT="0" distB="0" distL="0" distR="0" wp14:anchorId="6586FA74" wp14:editId="06432270">
            <wp:extent cx="5005070" cy="26701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5070" cy="2670175"/>
                    </a:xfrm>
                    <a:prstGeom prst="rect">
                      <a:avLst/>
                    </a:prstGeom>
                    <a:noFill/>
                  </pic:spPr>
                </pic:pic>
              </a:graphicData>
            </a:graphic>
          </wp:inline>
        </w:drawing>
      </w:r>
    </w:p>
    <w:p w14:paraId="63941933" w14:textId="77777777" w:rsidR="005F15AB" w:rsidRDefault="005F15AB" w:rsidP="00590C95">
      <w:pPr>
        <w:ind w:left="709" w:hanging="709"/>
        <w:rPr>
          <w:rFonts w:eastAsia="Calibri" w:cs="Arial"/>
        </w:rPr>
      </w:pPr>
    </w:p>
    <w:p w14:paraId="0B5E34B0" w14:textId="77777777" w:rsidR="000B3853" w:rsidRDefault="000B3853" w:rsidP="00590C95">
      <w:pPr>
        <w:ind w:left="709" w:hanging="709"/>
        <w:rPr>
          <w:rFonts w:eastAsia="Calibri" w:cs="Arial"/>
          <w:b/>
        </w:rPr>
      </w:pPr>
    </w:p>
    <w:p w14:paraId="3817FEC2" w14:textId="77777777" w:rsidR="000B3853" w:rsidRDefault="000B3853" w:rsidP="00590C95">
      <w:pPr>
        <w:ind w:left="709" w:hanging="709"/>
        <w:rPr>
          <w:rFonts w:eastAsia="Calibri" w:cs="Arial"/>
          <w:b/>
        </w:rPr>
      </w:pPr>
    </w:p>
    <w:p w14:paraId="0B952282" w14:textId="77777777" w:rsidR="000B3853" w:rsidRDefault="000B3853" w:rsidP="00590C95">
      <w:pPr>
        <w:ind w:left="709" w:hanging="709"/>
        <w:rPr>
          <w:rFonts w:eastAsia="Calibri" w:cs="Arial"/>
          <w:b/>
        </w:rPr>
      </w:pPr>
    </w:p>
    <w:p w14:paraId="73599A62" w14:textId="77777777" w:rsidR="000B3853" w:rsidRDefault="000B3853" w:rsidP="00590C95">
      <w:pPr>
        <w:ind w:left="709" w:hanging="709"/>
        <w:rPr>
          <w:rFonts w:eastAsia="Calibri" w:cs="Arial"/>
          <w:b/>
        </w:rPr>
      </w:pPr>
    </w:p>
    <w:p w14:paraId="4F84948A" w14:textId="77777777" w:rsidR="000B3853" w:rsidRDefault="000B3853" w:rsidP="00590C95">
      <w:pPr>
        <w:ind w:left="709" w:hanging="709"/>
        <w:rPr>
          <w:rFonts w:eastAsia="Calibri" w:cs="Arial"/>
          <w:b/>
        </w:rPr>
      </w:pPr>
    </w:p>
    <w:p w14:paraId="4397B469" w14:textId="77777777" w:rsidR="0087246B" w:rsidRDefault="0087246B" w:rsidP="00590C95">
      <w:pPr>
        <w:ind w:left="709" w:hanging="709"/>
        <w:rPr>
          <w:rFonts w:eastAsia="Calibri" w:cs="Arial"/>
          <w:b/>
        </w:rPr>
      </w:pPr>
      <w:r w:rsidRPr="0087246B">
        <w:rPr>
          <w:rFonts w:eastAsia="Calibri" w:cs="Arial"/>
          <w:b/>
        </w:rPr>
        <w:lastRenderedPageBreak/>
        <w:t xml:space="preserve">Table </w:t>
      </w:r>
      <w:r w:rsidR="00F66C46" w:rsidRPr="0087246B">
        <w:rPr>
          <w:rFonts w:eastAsia="Calibri" w:cs="Arial"/>
          <w:b/>
        </w:rPr>
        <w:t>10:</w:t>
      </w:r>
      <w:r w:rsidRPr="0087246B">
        <w:rPr>
          <w:rFonts w:eastAsia="Calibri" w:cs="Arial"/>
          <w:b/>
        </w:rPr>
        <w:t xml:space="preserve"> Impact on Interest Cover Ratio</w:t>
      </w:r>
    </w:p>
    <w:p w14:paraId="2DF0F5CA" w14:textId="77777777" w:rsidR="004472CF" w:rsidRDefault="004472CF" w:rsidP="00590C95">
      <w:pPr>
        <w:ind w:left="709" w:hanging="709"/>
        <w:rPr>
          <w:rFonts w:eastAsia="Calibri" w:cs="Arial"/>
          <w:b/>
        </w:rPr>
      </w:pPr>
    </w:p>
    <w:p w14:paraId="10121177" w14:textId="77777777" w:rsidR="004472CF" w:rsidRDefault="004472CF" w:rsidP="00590C95">
      <w:pPr>
        <w:ind w:left="709" w:hanging="709"/>
        <w:rPr>
          <w:rFonts w:eastAsia="Calibri" w:cs="Arial"/>
          <w:b/>
        </w:rPr>
      </w:pPr>
      <w:r>
        <w:rPr>
          <w:rFonts w:eastAsia="Calibri" w:cs="Arial"/>
          <w:b/>
          <w:noProof/>
          <w:lang w:eastAsia="en-GB"/>
        </w:rPr>
        <w:drawing>
          <wp:inline distT="0" distB="0" distL="0" distR="0" wp14:anchorId="588CE48C" wp14:editId="3028C21A">
            <wp:extent cx="6115050" cy="408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408305"/>
                    </a:xfrm>
                    <a:prstGeom prst="rect">
                      <a:avLst/>
                    </a:prstGeom>
                    <a:noFill/>
                  </pic:spPr>
                </pic:pic>
              </a:graphicData>
            </a:graphic>
          </wp:inline>
        </w:drawing>
      </w:r>
    </w:p>
    <w:p w14:paraId="2034B5DC" w14:textId="77777777" w:rsidR="004472CF" w:rsidRDefault="004472CF" w:rsidP="00590C95">
      <w:pPr>
        <w:ind w:left="709" w:hanging="709"/>
        <w:rPr>
          <w:rFonts w:eastAsia="Calibri" w:cs="Arial"/>
          <w:b/>
        </w:rPr>
      </w:pPr>
    </w:p>
    <w:p w14:paraId="2131722B" w14:textId="77777777" w:rsidR="004472CF" w:rsidRPr="0087246B" w:rsidRDefault="004472CF" w:rsidP="00590C95">
      <w:pPr>
        <w:ind w:left="709" w:hanging="709"/>
        <w:rPr>
          <w:rFonts w:eastAsia="Calibri" w:cs="Arial"/>
          <w:b/>
        </w:rPr>
      </w:pPr>
    </w:p>
    <w:p w14:paraId="00F5ACC6" w14:textId="77777777" w:rsidR="000D4B92" w:rsidRDefault="00BD1C7E" w:rsidP="00833209">
      <w:pPr>
        <w:ind w:left="709"/>
        <w:rPr>
          <w:rFonts w:eastAsia="Calibri" w:cs="Arial"/>
        </w:rPr>
      </w:pPr>
      <w:r>
        <w:rPr>
          <w:rFonts w:eastAsia="Calibri" w:cs="Arial"/>
        </w:rPr>
        <w:t>Up to 202</w:t>
      </w:r>
      <w:r w:rsidR="00CA041B">
        <w:rPr>
          <w:rFonts w:eastAsia="Calibri" w:cs="Arial"/>
        </w:rPr>
        <w:t>5</w:t>
      </w:r>
      <w:r>
        <w:rPr>
          <w:rFonts w:eastAsia="Calibri" w:cs="Arial"/>
        </w:rPr>
        <w:t>-2</w:t>
      </w:r>
      <w:r w:rsidR="00CA041B">
        <w:rPr>
          <w:rFonts w:eastAsia="Calibri" w:cs="Arial"/>
        </w:rPr>
        <w:t>6</w:t>
      </w:r>
      <w:r>
        <w:rPr>
          <w:rFonts w:eastAsia="Calibri" w:cs="Arial"/>
        </w:rPr>
        <w:t xml:space="preserve"> the chart indicates that there is no further capacity to accommodate any further spend in the HRA Business Plan although after that capacity does increase</w:t>
      </w:r>
    </w:p>
    <w:p w14:paraId="6BF1D08A" w14:textId="77777777" w:rsidR="00BD1C7E" w:rsidRPr="007E2569" w:rsidRDefault="00BD1C7E" w:rsidP="00590C95">
      <w:pPr>
        <w:ind w:left="709" w:hanging="709"/>
        <w:rPr>
          <w:rFonts w:eastAsia="Calibri" w:cs="Arial"/>
        </w:rPr>
      </w:pPr>
    </w:p>
    <w:p w14:paraId="36DA2935" w14:textId="77777777" w:rsidR="00565B38" w:rsidRPr="005D3B69" w:rsidRDefault="000D4B92" w:rsidP="00590C95">
      <w:pPr>
        <w:ind w:left="709" w:hanging="709"/>
        <w:rPr>
          <w:rFonts w:eastAsia="Calibri" w:cs="Arial"/>
          <w:b/>
        </w:rPr>
      </w:pPr>
      <w:r>
        <w:rPr>
          <w:rFonts w:eastAsia="Calibri" w:cs="Arial"/>
          <w:b/>
        </w:rPr>
        <w:t>Key Assumptions in the HRA Business Plan</w:t>
      </w:r>
    </w:p>
    <w:p w14:paraId="6A6BAAFF" w14:textId="77777777" w:rsidR="003362DC" w:rsidRPr="005D3B69" w:rsidRDefault="003362DC" w:rsidP="00590C95">
      <w:pPr>
        <w:ind w:left="709" w:hanging="709"/>
        <w:rPr>
          <w:rFonts w:eastAsia="Calibri" w:cs="Arial"/>
        </w:rPr>
      </w:pPr>
    </w:p>
    <w:p w14:paraId="3F8BE32F" w14:textId="77777777" w:rsidR="00BD1C7E" w:rsidRDefault="00BD1C7E" w:rsidP="00374113">
      <w:pPr>
        <w:pStyle w:val="ListParagraph"/>
        <w:numPr>
          <w:ilvl w:val="0"/>
          <w:numId w:val="66"/>
        </w:numPr>
        <w:spacing w:after="160" w:line="259" w:lineRule="auto"/>
        <w:ind w:hanging="720"/>
        <w:contextualSpacing/>
        <w:rPr>
          <w:rFonts w:cs="Arial"/>
        </w:rPr>
      </w:pPr>
      <w:r w:rsidRPr="007444C0">
        <w:rPr>
          <w:rFonts w:cs="Arial"/>
        </w:rPr>
        <w:t>The HRA BP assumes that it will continue to purchase the affordable housing from OCHL’s 10 year development programme 1,114 properties within an overall budget envelope of £3</w:t>
      </w:r>
      <w:r w:rsidR="00CA041B">
        <w:rPr>
          <w:rFonts w:cs="Arial"/>
        </w:rPr>
        <w:t xml:space="preserve">67 </w:t>
      </w:r>
      <w:r w:rsidRPr="007444C0">
        <w:rPr>
          <w:rFonts w:cs="Arial"/>
        </w:rPr>
        <w:t>m before grant and share ownership sales, £</w:t>
      </w:r>
      <w:r w:rsidR="00CA041B">
        <w:rPr>
          <w:rFonts w:cs="Arial"/>
        </w:rPr>
        <w:t xml:space="preserve">289 </w:t>
      </w:r>
      <w:r w:rsidRPr="007444C0">
        <w:rPr>
          <w:rFonts w:cs="Arial"/>
        </w:rPr>
        <w:t>m when these are taken into account. The HRA purchases such social dwellings from OCHL based on a set of ‘financial viability indicators agreed with the Councils Section 151 Officer as follows:</w:t>
      </w:r>
    </w:p>
    <w:p w14:paraId="74976726" w14:textId="77777777" w:rsidR="007444C0" w:rsidRPr="007444C0" w:rsidRDefault="007444C0" w:rsidP="007444C0">
      <w:pPr>
        <w:pStyle w:val="ListParagraph"/>
        <w:spacing w:after="160" w:line="259" w:lineRule="auto"/>
        <w:contextualSpacing/>
        <w:rPr>
          <w:rFonts w:cs="Arial"/>
        </w:rPr>
      </w:pPr>
    </w:p>
    <w:p w14:paraId="6F5D1E47" w14:textId="77777777" w:rsidR="003362DC" w:rsidRPr="005D3B69" w:rsidRDefault="003362DC" w:rsidP="007444C0">
      <w:pPr>
        <w:pStyle w:val="ListParagraph"/>
        <w:numPr>
          <w:ilvl w:val="0"/>
          <w:numId w:val="24"/>
        </w:numPr>
        <w:ind w:left="1276" w:hanging="567"/>
        <w:rPr>
          <w:rFonts w:eastAsia="Calibri" w:cs="Arial"/>
        </w:rPr>
      </w:pPr>
      <w:r w:rsidRPr="005D3B69">
        <w:rPr>
          <w:rFonts w:eastAsia="Calibri" w:cs="Arial"/>
        </w:rPr>
        <w:t xml:space="preserve">Net present value </w:t>
      </w:r>
      <w:r w:rsidR="003960A7" w:rsidRPr="005D3B69">
        <w:rPr>
          <w:rFonts w:eastAsia="Calibri" w:cs="Arial"/>
        </w:rPr>
        <w:t>(NPV)</w:t>
      </w:r>
      <w:r w:rsidRPr="005D3B69">
        <w:rPr>
          <w:rFonts w:eastAsia="Calibri" w:cs="Arial"/>
        </w:rPr>
        <w:t xml:space="preserve">– positive over a </w:t>
      </w:r>
      <w:r w:rsidR="004673C0" w:rsidRPr="005D3B69">
        <w:rPr>
          <w:rFonts w:eastAsia="Calibri" w:cs="Arial"/>
        </w:rPr>
        <w:t>7</w:t>
      </w:r>
      <w:r w:rsidRPr="005D3B69">
        <w:rPr>
          <w:rFonts w:eastAsia="Calibri" w:cs="Arial"/>
        </w:rPr>
        <w:t>0 year period</w:t>
      </w:r>
    </w:p>
    <w:p w14:paraId="625F8533" w14:textId="77777777" w:rsidR="003362DC" w:rsidRPr="005D3B69" w:rsidRDefault="003362DC" w:rsidP="007444C0">
      <w:pPr>
        <w:pStyle w:val="ListParagraph"/>
        <w:numPr>
          <w:ilvl w:val="0"/>
          <w:numId w:val="24"/>
        </w:numPr>
        <w:ind w:left="1276" w:hanging="567"/>
        <w:rPr>
          <w:rFonts w:eastAsia="Calibri" w:cs="Arial"/>
        </w:rPr>
      </w:pPr>
      <w:r w:rsidRPr="005D3B69">
        <w:rPr>
          <w:rFonts w:eastAsia="Calibri" w:cs="Arial"/>
        </w:rPr>
        <w:t xml:space="preserve">Payback </w:t>
      </w:r>
      <w:r w:rsidR="004673C0" w:rsidRPr="005D3B69">
        <w:rPr>
          <w:rFonts w:eastAsia="Calibri" w:cs="Arial"/>
        </w:rPr>
        <w:t>–</w:t>
      </w:r>
      <w:r w:rsidRPr="005D3B69">
        <w:rPr>
          <w:rFonts w:eastAsia="Calibri" w:cs="Arial"/>
        </w:rPr>
        <w:t xml:space="preserve"> </w:t>
      </w:r>
      <w:r w:rsidR="004673C0" w:rsidRPr="005D3B69">
        <w:rPr>
          <w:rFonts w:eastAsia="Calibri" w:cs="Arial"/>
        </w:rPr>
        <w:t>70 years or under</w:t>
      </w:r>
    </w:p>
    <w:p w14:paraId="0585D5AA" w14:textId="77777777" w:rsidR="003362DC" w:rsidRPr="005D3B69" w:rsidRDefault="003362DC" w:rsidP="007444C0">
      <w:pPr>
        <w:pStyle w:val="ListParagraph"/>
        <w:numPr>
          <w:ilvl w:val="0"/>
          <w:numId w:val="24"/>
        </w:numPr>
        <w:ind w:left="1276" w:hanging="567"/>
        <w:rPr>
          <w:rFonts w:eastAsia="Calibri" w:cs="Arial"/>
        </w:rPr>
      </w:pPr>
      <w:r w:rsidRPr="005D3B69">
        <w:rPr>
          <w:rFonts w:eastAsia="Calibri" w:cs="Arial"/>
        </w:rPr>
        <w:t xml:space="preserve">Internal rate of return </w:t>
      </w:r>
      <w:r w:rsidR="003960A7" w:rsidRPr="005D3B69">
        <w:rPr>
          <w:rFonts w:eastAsia="Calibri" w:cs="Arial"/>
        </w:rPr>
        <w:t>IRR -</w:t>
      </w:r>
      <w:r w:rsidRPr="005D3B69">
        <w:rPr>
          <w:rFonts w:eastAsia="Calibri" w:cs="Arial"/>
        </w:rPr>
        <w:t>(the discount rate which equates the N</w:t>
      </w:r>
      <w:r w:rsidR="00D31F40" w:rsidRPr="005D3B69">
        <w:rPr>
          <w:rFonts w:eastAsia="Calibri" w:cs="Arial"/>
        </w:rPr>
        <w:t xml:space="preserve">et </w:t>
      </w:r>
      <w:r w:rsidRPr="005D3B69">
        <w:rPr>
          <w:rFonts w:eastAsia="Calibri" w:cs="Arial"/>
        </w:rPr>
        <w:t>P</w:t>
      </w:r>
      <w:r w:rsidR="00D31F40" w:rsidRPr="005D3B69">
        <w:rPr>
          <w:rFonts w:eastAsia="Calibri" w:cs="Arial"/>
        </w:rPr>
        <w:t xml:space="preserve">resent </w:t>
      </w:r>
      <w:r w:rsidRPr="005D3B69">
        <w:rPr>
          <w:rFonts w:eastAsia="Calibri" w:cs="Arial"/>
        </w:rPr>
        <w:t>V</w:t>
      </w:r>
      <w:r w:rsidR="00D31F40" w:rsidRPr="005D3B69">
        <w:rPr>
          <w:rFonts w:eastAsia="Calibri" w:cs="Arial"/>
        </w:rPr>
        <w:t>alue</w:t>
      </w:r>
      <w:r w:rsidRPr="005D3B69">
        <w:rPr>
          <w:rFonts w:eastAsia="Calibri" w:cs="Arial"/>
        </w:rPr>
        <w:t xml:space="preserve"> to zero) of 3%</w:t>
      </w:r>
    </w:p>
    <w:p w14:paraId="7A628FF4" w14:textId="77777777" w:rsidR="003362DC" w:rsidRPr="005D3B69" w:rsidRDefault="003362DC" w:rsidP="009B6A85">
      <w:pPr>
        <w:rPr>
          <w:rFonts w:eastAsia="Calibri" w:cs="Arial"/>
        </w:rPr>
      </w:pPr>
    </w:p>
    <w:p w14:paraId="3239827F" w14:textId="77777777" w:rsidR="005D36C9" w:rsidRPr="005D3B69" w:rsidRDefault="003362DC" w:rsidP="00374113">
      <w:pPr>
        <w:pStyle w:val="ListParagraph"/>
        <w:numPr>
          <w:ilvl w:val="0"/>
          <w:numId w:val="66"/>
        </w:numPr>
        <w:ind w:left="709" w:hanging="709"/>
        <w:rPr>
          <w:rFonts w:eastAsia="Calibri" w:cs="Arial"/>
        </w:rPr>
      </w:pPr>
      <w:r w:rsidRPr="005D3B69">
        <w:rPr>
          <w:rFonts w:eastAsia="Calibri" w:cs="Arial"/>
        </w:rPr>
        <w:t>Th</w:t>
      </w:r>
      <w:r w:rsidR="005D36C9" w:rsidRPr="005D3B69">
        <w:rPr>
          <w:rFonts w:eastAsia="Calibri" w:cs="Arial"/>
        </w:rPr>
        <w:t xml:space="preserve">ese criteria are comparable to the Housing Company of </w:t>
      </w:r>
      <w:r w:rsidR="003960A7" w:rsidRPr="005D3B69">
        <w:rPr>
          <w:rFonts w:eastAsia="Calibri" w:cs="Arial"/>
        </w:rPr>
        <w:t xml:space="preserve">a </w:t>
      </w:r>
      <w:r w:rsidR="005D36C9" w:rsidRPr="005D3B69">
        <w:rPr>
          <w:rFonts w:eastAsia="Calibri" w:cs="Arial"/>
        </w:rPr>
        <w:t>positive</w:t>
      </w:r>
      <w:r w:rsidR="003960A7" w:rsidRPr="005D3B69">
        <w:rPr>
          <w:rFonts w:eastAsia="Calibri" w:cs="Arial"/>
        </w:rPr>
        <w:t xml:space="preserve"> NPV over 40 years</w:t>
      </w:r>
      <w:r w:rsidR="005D36C9" w:rsidRPr="005D3B69">
        <w:rPr>
          <w:rFonts w:eastAsia="Calibri" w:cs="Arial"/>
        </w:rPr>
        <w:t>, 40 year</w:t>
      </w:r>
      <w:r w:rsidR="003960A7" w:rsidRPr="005D3B69">
        <w:rPr>
          <w:rFonts w:eastAsia="Calibri" w:cs="Arial"/>
        </w:rPr>
        <w:t xml:space="preserve"> payback</w:t>
      </w:r>
      <w:r w:rsidR="005D36C9" w:rsidRPr="005D3B69">
        <w:rPr>
          <w:rFonts w:eastAsia="Calibri" w:cs="Arial"/>
        </w:rPr>
        <w:t xml:space="preserve"> and 4%</w:t>
      </w:r>
      <w:r w:rsidR="003960A7" w:rsidRPr="005D3B69">
        <w:rPr>
          <w:rFonts w:eastAsia="Calibri" w:cs="Arial"/>
        </w:rPr>
        <w:t xml:space="preserve"> IRR</w:t>
      </w:r>
      <w:r w:rsidR="005D36C9" w:rsidRPr="005D3B69">
        <w:rPr>
          <w:rFonts w:eastAsia="Calibri" w:cs="Arial"/>
        </w:rPr>
        <w:t xml:space="preserve">. The HRA criteria are less favourable to reflect the nature of the social dwellings being purchased. </w:t>
      </w:r>
      <w:r w:rsidRPr="005D3B69">
        <w:rPr>
          <w:rFonts w:eastAsia="Calibri" w:cs="Arial"/>
        </w:rPr>
        <w:t xml:space="preserve"> </w:t>
      </w:r>
    </w:p>
    <w:p w14:paraId="6350098B" w14:textId="77777777" w:rsidR="0091324C" w:rsidRPr="0091324C" w:rsidRDefault="0091324C" w:rsidP="009B6A85">
      <w:pPr>
        <w:pStyle w:val="ListParagraph"/>
        <w:ind w:left="709" w:hanging="709"/>
        <w:rPr>
          <w:rFonts w:eastAsia="Calibri" w:cs="Arial"/>
        </w:rPr>
      </w:pPr>
    </w:p>
    <w:p w14:paraId="108AF74F" w14:textId="77777777" w:rsidR="00B00CF9" w:rsidRPr="004616CB" w:rsidRDefault="009C73DC" w:rsidP="00374113">
      <w:pPr>
        <w:pStyle w:val="ListParagraph"/>
        <w:numPr>
          <w:ilvl w:val="0"/>
          <w:numId w:val="66"/>
        </w:numPr>
        <w:ind w:left="709" w:hanging="709"/>
        <w:rPr>
          <w:rFonts w:eastAsia="Calibri" w:cs="Arial"/>
        </w:rPr>
      </w:pPr>
      <w:r w:rsidRPr="004616CB">
        <w:rPr>
          <w:rFonts w:eastAsia="Calibri" w:cs="Arial"/>
        </w:rPr>
        <w:t xml:space="preserve">Work has </w:t>
      </w:r>
      <w:r w:rsidR="0091324C">
        <w:rPr>
          <w:rFonts w:eastAsia="Calibri" w:cs="Arial"/>
        </w:rPr>
        <w:t xml:space="preserve">also </w:t>
      </w:r>
      <w:r w:rsidRPr="004616CB">
        <w:rPr>
          <w:rFonts w:eastAsia="Calibri" w:cs="Arial"/>
        </w:rPr>
        <w:t xml:space="preserve">been undertaken to accommodate </w:t>
      </w:r>
    </w:p>
    <w:p w14:paraId="3E3E550F" w14:textId="77777777" w:rsidR="00B00CF9" w:rsidRPr="00000222" w:rsidRDefault="00B00CF9" w:rsidP="009B6A85">
      <w:pPr>
        <w:ind w:left="709" w:hanging="709"/>
        <w:rPr>
          <w:rFonts w:eastAsia="Calibri" w:cs="Arial"/>
          <w:highlight w:val="yellow"/>
        </w:rPr>
      </w:pPr>
    </w:p>
    <w:p w14:paraId="78520599" w14:textId="77777777" w:rsidR="00F66C46" w:rsidRDefault="00B00CF9" w:rsidP="0043353D">
      <w:pPr>
        <w:pStyle w:val="ListParagraph"/>
        <w:numPr>
          <w:ilvl w:val="0"/>
          <w:numId w:val="25"/>
        </w:numPr>
        <w:ind w:left="1276" w:hanging="567"/>
        <w:rPr>
          <w:rFonts w:eastAsia="Calibri" w:cs="Arial"/>
        </w:rPr>
      </w:pPr>
      <w:r w:rsidRPr="00F66C46">
        <w:rPr>
          <w:rFonts w:eastAsia="Calibri" w:cs="Arial"/>
        </w:rPr>
        <w:t xml:space="preserve">An increase in the level of HRA </w:t>
      </w:r>
      <w:r w:rsidR="009C73DC" w:rsidRPr="00F66C46">
        <w:rPr>
          <w:rFonts w:eastAsia="Calibri" w:cs="Arial"/>
        </w:rPr>
        <w:t>debt</w:t>
      </w:r>
      <w:r w:rsidRPr="00F66C46">
        <w:rPr>
          <w:rFonts w:eastAsia="Calibri" w:cs="Arial"/>
        </w:rPr>
        <w:t xml:space="preserve"> </w:t>
      </w:r>
      <w:r w:rsidR="00450309" w:rsidRPr="00F66C46">
        <w:rPr>
          <w:rFonts w:eastAsia="Calibri" w:cs="Arial"/>
        </w:rPr>
        <w:t xml:space="preserve">for the new build acquisitions </w:t>
      </w:r>
      <w:r w:rsidR="00223741" w:rsidRPr="00F66C46">
        <w:rPr>
          <w:rFonts w:eastAsia="Calibri" w:cs="Arial"/>
        </w:rPr>
        <w:t>by</w:t>
      </w:r>
      <w:r w:rsidRPr="00F66C46">
        <w:rPr>
          <w:rFonts w:eastAsia="Calibri" w:cs="Arial"/>
        </w:rPr>
        <w:t xml:space="preserve"> £</w:t>
      </w:r>
      <w:r w:rsidR="005D3B69" w:rsidRPr="00F66C46">
        <w:rPr>
          <w:rFonts w:eastAsia="Calibri" w:cs="Arial"/>
        </w:rPr>
        <w:t>350</w:t>
      </w:r>
      <w:r w:rsidRPr="00F66C46">
        <w:rPr>
          <w:rFonts w:eastAsia="Calibri" w:cs="Arial"/>
        </w:rPr>
        <w:t xml:space="preserve"> million</w:t>
      </w:r>
      <w:r w:rsidR="00450309" w:rsidRPr="00F66C46">
        <w:rPr>
          <w:rFonts w:eastAsia="Calibri" w:cs="Arial"/>
        </w:rPr>
        <w:t xml:space="preserve"> to cover all capital commitments </w:t>
      </w:r>
    </w:p>
    <w:p w14:paraId="7DADC706" w14:textId="77777777" w:rsidR="00223741" w:rsidRPr="00F66C46" w:rsidRDefault="00223741" w:rsidP="0043353D">
      <w:pPr>
        <w:pStyle w:val="ListParagraph"/>
        <w:numPr>
          <w:ilvl w:val="0"/>
          <w:numId w:val="25"/>
        </w:numPr>
        <w:ind w:left="1276" w:hanging="567"/>
        <w:rPr>
          <w:rFonts w:eastAsia="Calibri" w:cs="Arial"/>
        </w:rPr>
      </w:pPr>
      <w:r w:rsidRPr="00F66C46">
        <w:rPr>
          <w:rFonts w:eastAsia="Calibri" w:cs="Arial"/>
        </w:rPr>
        <w:t xml:space="preserve">All debt </w:t>
      </w:r>
      <w:r w:rsidR="004C7192" w:rsidRPr="00F66C46">
        <w:rPr>
          <w:rFonts w:eastAsia="Calibri" w:cs="Arial"/>
        </w:rPr>
        <w:t>self-financing</w:t>
      </w:r>
      <w:r w:rsidRPr="00F66C46">
        <w:rPr>
          <w:rFonts w:eastAsia="Calibri" w:cs="Arial"/>
        </w:rPr>
        <w:t xml:space="preserve"> and </w:t>
      </w:r>
      <w:r w:rsidR="004C7192" w:rsidRPr="00F66C46">
        <w:rPr>
          <w:rFonts w:eastAsia="Calibri" w:cs="Arial"/>
        </w:rPr>
        <w:t>additional</w:t>
      </w:r>
      <w:r w:rsidRPr="00F66C46">
        <w:rPr>
          <w:rFonts w:eastAsia="Calibri" w:cs="Arial"/>
        </w:rPr>
        <w:t xml:space="preserve"> seco</w:t>
      </w:r>
      <w:r w:rsidR="004C7192" w:rsidRPr="00F66C46">
        <w:rPr>
          <w:rFonts w:eastAsia="Calibri" w:cs="Arial"/>
        </w:rPr>
        <w:t>nd</w:t>
      </w:r>
      <w:r w:rsidRPr="00F66C46">
        <w:rPr>
          <w:rFonts w:eastAsia="Calibri" w:cs="Arial"/>
        </w:rPr>
        <w:t>ary debt to be repaid within a 40 year period</w:t>
      </w:r>
    </w:p>
    <w:p w14:paraId="0EB9288B" w14:textId="77777777" w:rsidR="00B00CF9" w:rsidRPr="004616CB" w:rsidRDefault="00223741" w:rsidP="007E7FA6">
      <w:pPr>
        <w:pStyle w:val="ListParagraph"/>
        <w:numPr>
          <w:ilvl w:val="0"/>
          <w:numId w:val="25"/>
        </w:numPr>
        <w:ind w:left="1276" w:hanging="567"/>
        <w:rPr>
          <w:rFonts w:eastAsia="Calibri" w:cs="Arial"/>
        </w:rPr>
      </w:pPr>
      <w:r w:rsidRPr="004616CB">
        <w:rPr>
          <w:rFonts w:eastAsia="Calibri" w:cs="Arial"/>
        </w:rPr>
        <w:t xml:space="preserve">HRA working </w:t>
      </w:r>
      <w:r w:rsidR="004C7192" w:rsidRPr="004616CB">
        <w:rPr>
          <w:rFonts w:eastAsia="Calibri" w:cs="Arial"/>
        </w:rPr>
        <w:t>balance</w:t>
      </w:r>
      <w:r w:rsidRPr="004616CB">
        <w:rPr>
          <w:rFonts w:eastAsia="Calibri" w:cs="Arial"/>
        </w:rPr>
        <w:t xml:space="preserve"> not to fall below £</w:t>
      </w:r>
      <w:r w:rsidR="004D4795">
        <w:rPr>
          <w:rFonts w:eastAsia="Calibri" w:cs="Arial"/>
        </w:rPr>
        <w:t>3.5</w:t>
      </w:r>
      <w:r w:rsidRPr="004616CB">
        <w:rPr>
          <w:rFonts w:eastAsia="Calibri" w:cs="Arial"/>
        </w:rPr>
        <w:t xml:space="preserve"> million</w:t>
      </w:r>
      <w:r w:rsidR="009C73DC" w:rsidRPr="004616CB">
        <w:rPr>
          <w:rFonts w:eastAsia="Calibri" w:cs="Arial"/>
        </w:rPr>
        <w:t xml:space="preserve">  </w:t>
      </w:r>
    </w:p>
    <w:p w14:paraId="70551D9B" w14:textId="77777777" w:rsidR="00B00CF9" w:rsidRPr="00000222" w:rsidRDefault="00B00CF9" w:rsidP="009B6A85">
      <w:pPr>
        <w:pStyle w:val="ListParagraph"/>
        <w:ind w:left="709" w:hanging="709"/>
        <w:rPr>
          <w:rFonts w:eastAsia="Calibri" w:cs="Arial"/>
          <w:highlight w:val="yellow"/>
        </w:rPr>
      </w:pPr>
    </w:p>
    <w:p w14:paraId="0C5DBD98" w14:textId="77777777" w:rsidR="005D36C9" w:rsidRDefault="009C73DC" w:rsidP="00374113">
      <w:pPr>
        <w:pStyle w:val="ListParagraph"/>
        <w:numPr>
          <w:ilvl w:val="0"/>
          <w:numId w:val="66"/>
        </w:numPr>
        <w:ind w:left="709" w:hanging="709"/>
        <w:rPr>
          <w:rFonts w:eastAsia="Calibri" w:cs="Arial"/>
        </w:rPr>
      </w:pPr>
      <w:r w:rsidRPr="004616CB">
        <w:rPr>
          <w:rFonts w:eastAsia="Calibri" w:cs="Arial"/>
        </w:rPr>
        <w:t>To accommodate this level of increased activity and cost the first 3 self-</w:t>
      </w:r>
      <w:r w:rsidR="004C7192" w:rsidRPr="004616CB">
        <w:rPr>
          <w:rFonts w:eastAsia="Calibri" w:cs="Arial"/>
        </w:rPr>
        <w:t>financing</w:t>
      </w:r>
      <w:r w:rsidRPr="004616CB">
        <w:rPr>
          <w:rFonts w:eastAsia="Calibri" w:cs="Arial"/>
        </w:rPr>
        <w:t xml:space="preserve"> loans totalling £80 </w:t>
      </w:r>
      <w:r w:rsidR="004C7192" w:rsidRPr="004616CB">
        <w:rPr>
          <w:rFonts w:eastAsia="Calibri" w:cs="Arial"/>
        </w:rPr>
        <w:t>million</w:t>
      </w:r>
      <w:r w:rsidRPr="004616CB">
        <w:rPr>
          <w:rFonts w:eastAsia="Calibri" w:cs="Arial"/>
        </w:rPr>
        <w:t xml:space="preserve"> have been refinanced </w:t>
      </w:r>
      <w:r w:rsidR="00D31F40" w:rsidRPr="004616CB">
        <w:rPr>
          <w:rFonts w:eastAsia="Calibri" w:cs="Arial"/>
        </w:rPr>
        <w:t xml:space="preserve">by the Council </w:t>
      </w:r>
      <w:r w:rsidR="00B00CF9" w:rsidRPr="004616CB">
        <w:rPr>
          <w:rFonts w:eastAsia="Calibri" w:cs="Arial"/>
        </w:rPr>
        <w:t xml:space="preserve">with repayment being pushed out from 2031 to 2051. </w:t>
      </w:r>
      <w:r w:rsidRPr="004616CB">
        <w:rPr>
          <w:rFonts w:eastAsia="Calibri" w:cs="Arial"/>
        </w:rPr>
        <w:t xml:space="preserve">  </w:t>
      </w:r>
    </w:p>
    <w:p w14:paraId="2C43648D" w14:textId="77777777" w:rsidR="000B3853" w:rsidRDefault="000B3853" w:rsidP="000B3853">
      <w:pPr>
        <w:rPr>
          <w:rFonts w:eastAsia="Calibri" w:cs="Arial"/>
        </w:rPr>
      </w:pPr>
    </w:p>
    <w:p w14:paraId="4312F639" w14:textId="77777777" w:rsidR="000B3853" w:rsidRDefault="000B3853" w:rsidP="000B3853">
      <w:pPr>
        <w:rPr>
          <w:rFonts w:eastAsia="Calibri" w:cs="Arial"/>
        </w:rPr>
      </w:pPr>
    </w:p>
    <w:p w14:paraId="497CCE9C" w14:textId="77777777" w:rsidR="000B3853" w:rsidRDefault="000B3853" w:rsidP="000B3853">
      <w:pPr>
        <w:rPr>
          <w:rFonts w:eastAsia="Calibri" w:cs="Arial"/>
        </w:rPr>
      </w:pPr>
    </w:p>
    <w:p w14:paraId="540F11B5" w14:textId="77777777" w:rsidR="000B3853" w:rsidRDefault="000B3853" w:rsidP="000B3853">
      <w:pPr>
        <w:rPr>
          <w:rFonts w:eastAsia="Calibri" w:cs="Arial"/>
        </w:rPr>
      </w:pPr>
    </w:p>
    <w:p w14:paraId="61274131" w14:textId="77777777" w:rsidR="000B3853" w:rsidRDefault="000B3853" w:rsidP="000B3853">
      <w:pPr>
        <w:rPr>
          <w:rFonts w:eastAsia="Calibri" w:cs="Arial"/>
        </w:rPr>
      </w:pPr>
    </w:p>
    <w:p w14:paraId="39FCD8FB" w14:textId="77777777" w:rsidR="000B3853" w:rsidRDefault="000B3853" w:rsidP="000B3853">
      <w:pPr>
        <w:rPr>
          <w:rFonts w:eastAsia="Calibri" w:cs="Arial"/>
        </w:rPr>
      </w:pPr>
    </w:p>
    <w:p w14:paraId="341CE967" w14:textId="77777777" w:rsidR="000B3853" w:rsidRDefault="000B3853" w:rsidP="000B3853">
      <w:pPr>
        <w:rPr>
          <w:rFonts w:eastAsia="Calibri" w:cs="Arial"/>
        </w:rPr>
      </w:pPr>
    </w:p>
    <w:p w14:paraId="5432F48D" w14:textId="77777777" w:rsidR="000B3853" w:rsidRPr="000B3853" w:rsidRDefault="000B3853" w:rsidP="000B3853">
      <w:pPr>
        <w:rPr>
          <w:rFonts w:eastAsia="Calibri" w:cs="Arial"/>
        </w:rPr>
      </w:pPr>
    </w:p>
    <w:p w14:paraId="033F347C" w14:textId="77777777" w:rsidR="00B00CF9" w:rsidRPr="004616CB" w:rsidRDefault="00B00CF9" w:rsidP="009B6A85">
      <w:pPr>
        <w:pStyle w:val="ListParagraph"/>
        <w:ind w:left="709" w:hanging="709"/>
        <w:rPr>
          <w:rFonts w:eastAsia="Calibri" w:cs="Arial"/>
        </w:rPr>
      </w:pPr>
    </w:p>
    <w:p w14:paraId="2ACD185E" w14:textId="77777777" w:rsidR="00B00CF9" w:rsidRDefault="00B00CF9" w:rsidP="00374113">
      <w:pPr>
        <w:pStyle w:val="ListParagraph"/>
        <w:numPr>
          <w:ilvl w:val="0"/>
          <w:numId w:val="66"/>
        </w:numPr>
        <w:ind w:left="709" w:hanging="709"/>
        <w:rPr>
          <w:rFonts w:eastAsia="Calibri" w:cs="Arial"/>
        </w:rPr>
      </w:pPr>
      <w:r w:rsidRPr="004616CB">
        <w:rPr>
          <w:rFonts w:eastAsia="Calibri" w:cs="Arial"/>
        </w:rPr>
        <w:lastRenderedPageBreak/>
        <w:t xml:space="preserve">The debt profile of the HRA </w:t>
      </w:r>
      <w:r w:rsidR="00223741" w:rsidRPr="004616CB">
        <w:rPr>
          <w:rFonts w:eastAsia="Calibri" w:cs="Arial"/>
        </w:rPr>
        <w:t xml:space="preserve">together with the resulting HRA working balance over the next </w:t>
      </w:r>
      <w:r w:rsidR="00565B38" w:rsidRPr="004616CB">
        <w:rPr>
          <w:rFonts w:eastAsia="Calibri" w:cs="Arial"/>
        </w:rPr>
        <w:t xml:space="preserve">few </w:t>
      </w:r>
      <w:r w:rsidR="004C7192" w:rsidRPr="004616CB">
        <w:rPr>
          <w:rFonts w:eastAsia="Calibri" w:cs="Arial"/>
        </w:rPr>
        <w:t>years</w:t>
      </w:r>
      <w:r w:rsidR="00565B38" w:rsidRPr="004616CB">
        <w:rPr>
          <w:rFonts w:eastAsia="Calibri" w:cs="Arial"/>
        </w:rPr>
        <w:t xml:space="preserve"> </w:t>
      </w:r>
      <w:r w:rsidR="00223741" w:rsidRPr="004616CB">
        <w:rPr>
          <w:rFonts w:eastAsia="Calibri" w:cs="Arial"/>
        </w:rPr>
        <w:t>is shown as follows:</w:t>
      </w:r>
    </w:p>
    <w:p w14:paraId="192CA525" w14:textId="77777777" w:rsidR="005F15AB" w:rsidRPr="004616CB" w:rsidRDefault="005F15AB" w:rsidP="009B6A85">
      <w:pPr>
        <w:pStyle w:val="ListParagraph"/>
        <w:ind w:hanging="720"/>
        <w:rPr>
          <w:rFonts w:eastAsia="Calibri" w:cs="Arial"/>
        </w:rPr>
      </w:pPr>
    </w:p>
    <w:tbl>
      <w:tblPr>
        <w:tblStyle w:val="TableGrid"/>
        <w:tblW w:w="0" w:type="auto"/>
        <w:tblInd w:w="704" w:type="dxa"/>
        <w:tblLook w:val="04A0" w:firstRow="1" w:lastRow="0" w:firstColumn="1" w:lastColumn="0" w:noHBand="0" w:noVBand="1"/>
      </w:tblPr>
      <w:tblGrid>
        <w:gridCol w:w="3347"/>
        <w:gridCol w:w="2788"/>
        <w:gridCol w:w="2777"/>
      </w:tblGrid>
      <w:tr w:rsidR="00565B38" w:rsidRPr="004616CB" w14:paraId="7DABFBF7" w14:textId="77777777" w:rsidTr="00831753">
        <w:tc>
          <w:tcPr>
            <w:tcW w:w="8912" w:type="dxa"/>
            <w:gridSpan w:val="3"/>
            <w:shd w:val="clear" w:color="auto" w:fill="A6A6A6" w:themeFill="background1" w:themeFillShade="A6"/>
          </w:tcPr>
          <w:p w14:paraId="60C8427F" w14:textId="77777777" w:rsidR="00565B38" w:rsidRPr="004616CB" w:rsidRDefault="00832276" w:rsidP="009B6A85">
            <w:pPr>
              <w:pStyle w:val="ListParagraph"/>
              <w:ind w:left="630" w:hanging="630"/>
              <w:rPr>
                <w:rFonts w:eastAsia="Calibri" w:cs="Arial"/>
                <w:b/>
              </w:rPr>
            </w:pPr>
            <w:r w:rsidRPr="004616CB">
              <w:rPr>
                <w:rFonts w:eastAsia="Calibri" w:cs="Arial"/>
                <w:b/>
              </w:rPr>
              <w:t>T</w:t>
            </w:r>
            <w:r w:rsidR="00565B38" w:rsidRPr="004616CB">
              <w:rPr>
                <w:rFonts w:eastAsia="Calibri" w:cs="Arial"/>
                <w:b/>
              </w:rPr>
              <w:t xml:space="preserve">able </w:t>
            </w:r>
            <w:r w:rsidR="002D1EDA" w:rsidRPr="004616CB">
              <w:rPr>
                <w:rFonts w:eastAsia="Calibri" w:cs="Arial"/>
                <w:b/>
              </w:rPr>
              <w:t>1</w:t>
            </w:r>
            <w:r w:rsidR="0087246B">
              <w:rPr>
                <w:rFonts w:eastAsia="Calibri" w:cs="Arial"/>
                <w:b/>
              </w:rPr>
              <w:t>1</w:t>
            </w:r>
            <w:r w:rsidR="009113C5" w:rsidRPr="004616CB">
              <w:rPr>
                <w:rFonts w:eastAsia="Calibri" w:cs="Arial"/>
                <w:b/>
              </w:rPr>
              <w:t xml:space="preserve"> </w:t>
            </w:r>
            <w:r w:rsidR="00565B38" w:rsidRPr="004616CB">
              <w:rPr>
                <w:rFonts w:eastAsia="Calibri" w:cs="Arial"/>
                <w:b/>
              </w:rPr>
              <w:t xml:space="preserve">HRA </w:t>
            </w:r>
            <w:r w:rsidR="004C7192" w:rsidRPr="004616CB">
              <w:rPr>
                <w:rFonts w:eastAsia="Calibri" w:cs="Arial"/>
                <w:b/>
              </w:rPr>
              <w:t>Outstanding</w:t>
            </w:r>
            <w:r w:rsidR="00565B38" w:rsidRPr="004616CB">
              <w:rPr>
                <w:rFonts w:eastAsia="Calibri" w:cs="Arial"/>
                <w:b/>
              </w:rPr>
              <w:t xml:space="preserve"> loans and Working Balances</w:t>
            </w:r>
          </w:p>
        </w:tc>
      </w:tr>
      <w:tr w:rsidR="004616CB" w:rsidRPr="004616CB" w14:paraId="47F22040" w14:textId="77777777" w:rsidTr="00831753">
        <w:tc>
          <w:tcPr>
            <w:tcW w:w="3347" w:type="dxa"/>
            <w:shd w:val="clear" w:color="auto" w:fill="A6A6A6" w:themeFill="background1" w:themeFillShade="A6"/>
          </w:tcPr>
          <w:p w14:paraId="49EE4045" w14:textId="77777777" w:rsidR="00565B38" w:rsidRPr="004616CB" w:rsidRDefault="00565B38" w:rsidP="009B6A85">
            <w:pPr>
              <w:pStyle w:val="ListParagraph"/>
              <w:ind w:left="630" w:hanging="630"/>
              <w:rPr>
                <w:rFonts w:eastAsia="Calibri" w:cs="Arial"/>
                <w:b/>
              </w:rPr>
            </w:pPr>
          </w:p>
        </w:tc>
        <w:tc>
          <w:tcPr>
            <w:tcW w:w="2788" w:type="dxa"/>
            <w:shd w:val="clear" w:color="auto" w:fill="A6A6A6" w:themeFill="background1" w:themeFillShade="A6"/>
          </w:tcPr>
          <w:p w14:paraId="5424758D" w14:textId="77777777" w:rsidR="00565B38" w:rsidRPr="004616CB" w:rsidRDefault="00565B38" w:rsidP="009B6A85">
            <w:pPr>
              <w:pStyle w:val="ListParagraph"/>
              <w:ind w:left="630" w:hanging="630"/>
              <w:rPr>
                <w:rFonts w:eastAsia="Calibri" w:cs="Arial"/>
                <w:b/>
              </w:rPr>
            </w:pPr>
            <w:r w:rsidRPr="004616CB">
              <w:rPr>
                <w:rFonts w:eastAsia="Calibri" w:cs="Arial"/>
                <w:b/>
              </w:rPr>
              <w:t>Closing Loan Balance</w:t>
            </w:r>
          </w:p>
        </w:tc>
        <w:tc>
          <w:tcPr>
            <w:tcW w:w="2777" w:type="dxa"/>
            <w:shd w:val="clear" w:color="auto" w:fill="A6A6A6" w:themeFill="background1" w:themeFillShade="A6"/>
          </w:tcPr>
          <w:p w14:paraId="15BE7DF0" w14:textId="77777777" w:rsidR="00565B38" w:rsidRPr="004616CB" w:rsidRDefault="00565B38" w:rsidP="009B6A85">
            <w:pPr>
              <w:pStyle w:val="ListParagraph"/>
              <w:ind w:left="0"/>
              <w:jc w:val="center"/>
              <w:rPr>
                <w:rFonts w:eastAsia="Calibri" w:cs="Arial"/>
                <w:b/>
              </w:rPr>
            </w:pPr>
            <w:r w:rsidRPr="004616CB">
              <w:rPr>
                <w:rFonts w:eastAsia="Calibri" w:cs="Arial"/>
                <w:b/>
              </w:rPr>
              <w:t>Working Balance</w:t>
            </w:r>
          </w:p>
        </w:tc>
      </w:tr>
      <w:tr w:rsidR="004616CB" w:rsidRPr="004616CB" w14:paraId="56AD187A" w14:textId="77777777" w:rsidTr="00831753">
        <w:tc>
          <w:tcPr>
            <w:tcW w:w="3347" w:type="dxa"/>
            <w:shd w:val="clear" w:color="auto" w:fill="A6A6A6" w:themeFill="background1" w:themeFillShade="A6"/>
          </w:tcPr>
          <w:p w14:paraId="2ECC1CB4" w14:textId="77777777" w:rsidR="00565B38" w:rsidRPr="004616CB" w:rsidRDefault="00565B38" w:rsidP="009B6A85">
            <w:pPr>
              <w:pStyle w:val="ListParagraph"/>
              <w:ind w:left="630" w:hanging="630"/>
              <w:rPr>
                <w:rFonts w:eastAsia="Calibri" w:cs="Arial"/>
                <w:b/>
              </w:rPr>
            </w:pPr>
          </w:p>
        </w:tc>
        <w:tc>
          <w:tcPr>
            <w:tcW w:w="2788" w:type="dxa"/>
            <w:shd w:val="clear" w:color="auto" w:fill="A6A6A6" w:themeFill="background1" w:themeFillShade="A6"/>
          </w:tcPr>
          <w:p w14:paraId="6775FCFB" w14:textId="77777777" w:rsidR="00565B38" w:rsidRPr="004616CB" w:rsidRDefault="00565B38" w:rsidP="009B6A85">
            <w:pPr>
              <w:pStyle w:val="ListParagraph"/>
              <w:ind w:left="630" w:hanging="630"/>
              <w:jc w:val="center"/>
              <w:rPr>
                <w:rFonts w:eastAsia="Calibri" w:cs="Arial"/>
                <w:b/>
              </w:rPr>
            </w:pPr>
            <w:r w:rsidRPr="004616CB">
              <w:rPr>
                <w:rFonts w:eastAsia="Calibri" w:cs="Arial"/>
                <w:b/>
              </w:rPr>
              <w:t>£000’s</w:t>
            </w:r>
          </w:p>
        </w:tc>
        <w:tc>
          <w:tcPr>
            <w:tcW w:w="2777" w:type="dxa"/>
            <w:shd w:val="clear" w:color="auto" w:fill="A6A6A6" w:themeFill="background1" w:themeFillShade="A6"/>
          </w:tcPr>
          <w:p w14:paraId="34770FFC" w14:textId="77777777" w:rsidR="00565B38" w:rsidRPr="004616CB" w:rsidRDefault="00565B38" w:rsidP="009B6A85">
            <w:pPr>
              <w:pStyle w:val="ListParagraph"/>
              <w:ind w:left="630" w:hanging="630"/>
              <w:jc w:val="center"/>
              <w:rPr>
                <w:rFonts w:eastAsia="Calibri" w:cs="Arial"/>
                <w:b/>
              </w:rPr>
            </w:pPr>
            <w:r w:rsidRPr="004616CB">
              <w:rPr>
                <w:rFonts w:eastAsia="Calibri" w:cs="Arial"/>
                <w:b/>
              </w:rPr>
              <w:t>£000’s</w:t>
            </w:r>
          </w:p>
        </w:tc>
      </w:tr>
      <w:tr w:rsidR="004616CB" w:rsidRPr="004616CB" w14:paraId="56F1605F" w14:textId="77777777" w:rsidTr="00831753">
        <w:tc>
          <w:tcPr>
            <w:tcW w:w="3347" w:type="dxa"/>
          </w:tcPr>
          <w:p w14:paraId="4990E9AB" w14:textId="77777777" w:rsidR="004673C0" w:rsidRPr="004616CB" w:rsidRDefault="004673C0" w:rsidP="009B6A85">
            <w:pPr>
              <w:pStyle w:val="ListParagraph"/>
              <w:ind w:left="630" w:hanging="630"/>
              <w:rPr>
                <w:rFonts w:eastAsia="Calibri" w:cs="Arial"/>
              </w:rPr>
            </w:pPr>
            <w:r w:rsidRPr="004616CB">
              <w:rPr>
                <w:rFonts w:eastAsia="Calibri" w:cs="Arial"/>
              </w:rPr>
              <w:t>2022/23</w:t>
            </w:r>
          </w:p>
        </w:tc>
        <w:tc>
          <w:tcPr>
            <w:tcW w:w="2788" w:type="dxa"/>
          </w:tcPr>
          <w:p w14:paraId="57612DCB" w14:textId="77777777" w:rsidR="004673C0" w:rsidRPr="004616CB" w:rsidRDefault="004616CB" w:rsidP="00471A26">
            <w:pPr>
              <w:pStyle w:val="ListParagraph"/>
              <w:ind w:left="0"/>
              <w:jc w:val="center"/>
              <w:rPr>
                <w:rFonts w:eastAsia="Calibri" w:cs="Arial"/>
              </w:rPr>
            </w:pPr>
            <w:r w:rsidRPr="004616CB">
              <w:rPr>
                <w:rFonts w:eastAsia="Calibri" w:cs="Arial"/>
              </w:rPr>
              <w:t>3</w:t>
            </w:r>
            <w:r w:rsidR="00471A26">
              <w:rPr>
                <w:rFonts w:eastAsia="Calibri" w:cs="Arial"/>
              </w:rPr>
              <w:t>05,795</w:t>
            </w:r>
          </w:p>
        </w:tc>
        <w:tc>
          <w:tcPr>
            <w:tcW w:w="2777" w:type="dxa"/>
          </w:tcPr>
          <w:p w14:paraId="4626BB6F" w14:textId="77777777" w:rsidR="004673C0" w:rsidRPr="004616CB" w:rsidRDefault="00471A26" w:rsidP="009B6A85">
            <w:pPr>
              <w:pStyle w:val="ListParagraph"/>
              <w:ind w:left="0"/>
              <w:jc w:val="center"/>
              <w:rPr>
                <w:rFonts w:eastAsia="Calibri" w:cs="Arial"/>
              </w:rPr>
            </w:pPr>
            <w:r>
              <w:rPr>
                <w:rFonts w:eastAsia="Calibri" w:cs="Arial"/>
              </w:rPr>
              <w:t>5,894</w:t>
            </w:r>
          </w:p>
        </w:tc>
      </w:tr>
      <w:tr w:rsidR="004616CB" w:rsidRPr="004616CB" w14:paraId="6D518CD9" w14:textId="77777777" w:rsidTr="00831753">
        <w:tc>
          <w:tcPr>
            <w:tcW w:w="3347" w:type="dxa"/>
          </w:tcPr>
          <w:p w14:paraId="050B0E8E" w14:textId="77777777" w:rsidR="004673C0" w:rsidRPr="004616CB" w:rsidRDefault="004673C0" w:rsidP="009B6A85">
            <w:pPr>
              <w:pStyle w:val="ListParagraph"/>
              <w:ind w:left="630" w:hanging="630"/>
              <w:rPr>
                <w:rFonts w:eastAsia="Calibri" w:cs="Arial"/>
              </w:rPr>
            </w:pPr>
            <w:r w:rsidRPr="004616CB">
              <w:rPr>
                <w:rFonts w:eastAsia="Calibri" w:cs="Arial"/>
              </w:rPr>
              <w:t>2023/24</w:t>
            </w:r>
          </w:p>
        </w:tc>
        <w:tc>
          <w:tcPr>
            <w:tcW w:w="2788" w:type="dxa"/>
          </w:tcPr>
          <w:p w14:paraId="143A2299" w14:textId="77777777" w:rsidR="004673C0" w:rsidRPr="004616CB" w:rsidRDefault="00471A26" w:rsidP="009B6A85">
            <w:pPr>
              <w:pStyle w:val="ListParagraph"/>
              <w:ind w:left="0"/>
              <w:jc w:val="center"/>
              <w:rPr>
                <w:rFonts w:eastAsia="Calibri" w:cs="Arial"/>
              </w:rPr>
            </w:pPr>
            <w:r>
              <w:rPr>
                <w:rFonts w:eastAsia="Calibri" w:cs="Arial"/>
              </w:rPr>
              <w:t>428,738</w:t>
            </w:r>
          </w:p>
        </w:tc>
        <w:tc>
          <w:tcPr>
            <w:tcW w:w="2777" w:type="dxa"/>
          </w:tcPr>
          <w:p w14:paraId="154E063A" w14:textId="77777777" w:rsidR="004673C0" w:rsidRPr="004616CB" w:rsidRDefault="00471A26" w:rsidP="009B6A85">
            <w:pPr>
              <w:pStyle w:val="ListParagraph"/>
              <w:ind w:left="0"/>
              <w:jc w:val="center"/>
              <w:rPr>
                <w:rFonts w:eastAsia="Calibri" w:cs="Arial"/>
              </w:rPr>
            </w:pPr>
            <w:r>
              <w:rPr>
                <w:rFonts w:eastAsia="Calibri" w:cs="Arial"/>
              </w:rPr>
              <w:t>5,985</w:t>
            </w:r>
          </w:p>
        </w:tc>
      </w:tr>
      <w:tr w:rsidR="00831753" w:rsidRPr="004616CB" w14:paraId="4E330A9A" w14:textId="77777777" w:rsidTr="00831753">
        <w:tc>
          <w:tcPr>
            <w:tcW w:w="3347" w:type="dxa"/>
          </w:tcPr>
          <w:p w14:paraId="6C95605C" w14:textId="77777777" w:rsidR="00831753" w:rsidRPr="004616CB" w:rsidRDefault="00831753" w:rsidP="009B6A85">
            <w:pPr>
              <w:pStyle w:val="ListParagraph"/>
              <w:ind w:left="630" w:hanging="630"/>
              <w:rPr>
                <w:rFonts w:eastAsia="Calibri" w:cs="Arial"/>
              </w:rPr>
            </w:pPr>
            <w:r>
              <w:rPr>
                <w:rFonts w:eastAsia="Calibri" w:cs="Arial"/>
              </w:rPr>
              <w:t>2024-25</w:t>
            </w:r>
          </w:p>
        </w:tc>
        <w:tc>
          <w:tcPr>
            <w:tcW w:w="2788" w:type="dxa"/>
          </w:tcPr>
          <w:p w14:paraId="399E8942" w14:textId="77777777" w:rsidR="00831753" w:rsidRPr="004616CB" w:rsidRDefault="00831753" w:rsidP="00471A26">
            <w:pPr>
              <w:pStyle w:val="ListParagraph"/>
              <w:ind w:left="0"/>
              <w:jc w:val="center"/>
              <w:rPr>
                <w:rFonts w:eastAsia="Calibri" w:cs="Arial"/>
              </w:rPr>
            </w:pPr>
            <w:r>
              <w:rPr>
                <w:rFonts w:eastAsia="Calibri" w:cs="Arial"/>
              </w:rPr>
              <w:t>4</w:t>
            </w:r>
            <w:r w:rsidR="00471A26">
              <w:rPr>
                <w:rFonts w:eastAsia="Calibri" w:cs="Arial"/>
              </w:rPr>
              <w:t>53,222</w:t>
            </w:r>
          </w:p>
        </w:tc>
        <w:tc>
          <w:tcPr>
            <w:tcW w:w="2777" w:type="dxa"/>
          </w:tcPr>
          <w:p w14:paraId="120468BE" w14:textId="77777777" w:rsidR="00831753" w:rsidRPr="004616CB" w:rsidRDefault="00471A26" w:rsidP="009B6A85">
            <w:pPr>
              <w:pStyle w:val="ListParagraph"/>
              <w:ind w:left="0"/>
              <w:jc w:val="center"/>
              <w:rPr>
                <w:rFonts w:eastAsia="Calibri" w:cs="Arial"/>
              </w:rPr>
            </w:pPr>
            <w:r>
              <w:rPr>
                <w:rFonts w:eastAsia="Calibri" w:cs="Arial"/>
              </w:rPr>
              <w:t>3,750</w:t>
            </w:r>
          </w:p>
        </w:tc>
      </w:tr>
      <w:tr w:rsidR="004616CB" w:rsidRPr="004616CB" w14:paraId="6BA5990D" w14:textId="77777777" w:rsidTr="00831753">
        <w:tc>
          <w:tcPr>
            <w:tcW w:w="3347" w:type="dxa"/>
          </w:tcPr>
          <w:p w14:paraId="172A9E06" w14:textId="77777777" w:rsidR="004673C0" w:rsidRPr="004616CB" w:rsidRDefault="004673C0" w:rsidP="009B6A85">
            <w:pPr>
              <w:pStyle w:val="ListParagraph"/>
              <w:ind w:left="630" w:hanging="630"/>
              <w:rPr>
                <w:rFonts w:eastAsia="Calibri" w:cs="Arial"/>
              </w:rPr>
            </w:pPr>
          </w:p>
        </w:tc>
        <w:tc>
          <w:tcPr>
            <w:tcW w:w="2788" w:type="dxa"/>
          </w:tcPr>
          <w:p w14:paraId="58FD0B1E" w14:textId="77777777" w:rsidR="004673C0" w:rsidRPr="004616CB" w:rsidRDefault="004673C0" w:rsidP="009B6A85">
            <w:pPr>
              <w:pStyle w:val="ListParagraph"/>
              <w:ind w:left="0"/>
              <w:jc w:val="center"/>
              <w:rPr>
                <w:rFonts w:eastAsia="Calibri" w:cs="Arial"/>
              </w:rPr>
            </w:pPr>
          </w:p>
        </w:tc>
        <w:tc>
          <w:tcPr>
            <w:tcW w:w="2777" w:type="dxa"/>
          </w:tcPr>
          <w:p w14:paraId="7EA06DEA" w14:textId="77777777" w:rsidR="004673C0" w:rsidRPr="004616CB" w:rsidRDefault="004673C0" w:rsidP="009B6A85">
            <w:pPr>
              <w:pStyle w:val="ListParagraph"/>
              <w:ind w:left="0"/>
              <w:jc w:val="center"/>
              <w:rPr>
                <w:rFonts w:eastAsia="Calibri" w:cs="Arial"/>
              </w:rPr>
            </w:pPr>
          </w:p>
        </w:tc>
      </w:tr>
      <w:tr w:rsidR="004616CB" w:rsidRPr="004616CB" w14:paraId="22CE6195" w14:textId="77777777" w:rsidTr="00831753">
        <w:tc>
          <w:tcPr>
            <w:tcW w:w="3347" w:type="dxa"/>
          </w:tcPr>
          <w:p w14:paraId="4AED690E" w14:textId="77777777" w:rsidR="004673C0" w:rsidRPr="004616CB" w:rsidRDefault="004673C0" w:rsidP="00471A26">
            <w:pPr>
              <w:pStyle w:val="ListParagraph"/>
              <w:ind w:left="630" w:hanging="630"/>
              <w:rPr>
                <w:rFonts w:eastAsia="Calibri" w:cs="Arial"/>
              </w:rPr>
            </w:pPr>
            <w:r w:rsidRPr="004616CB">
              <w:rPr>
                <w:rFonts w:eastAsia="Calibri" w:cs="Arial"/>
              </w:rPr>
              <w:t>202</w:t>
            </w:r>
            <w:r w:rsidR="00471A26">
              <w:rPr>
                <w:rFonts w:eastAsia="Calibri" w:cs="Arial"/>
              </w:rPr>
              <w:t>8</w:t>
            </w:r>
            <w:r w:rsidRPr="004616CB">
              <w:rPr>
                <w:rFonts w:eastAsia="Calibri" w:cs="Arial"/>
              </w:rPr>
              <w:t>/</w:t>
            </w:r>
            <w:r w:rsidR="00471A26">
              <w:rPr>
                <w:rFonts w:eastAsia="Calibri" w:cs="Arial"/>
              </w:rPr>
              <w:t>29</w:t>
            </w:r>
            <w:r w:rsidRPr="004616CB">
              <w:rPr>
                <w:rFonts w:eastAsia="Calibri" w:cs="Arial"/>
              </w:rPr>
              <w:t xml:space="preserve"> – Peak debt</w:t>
            </w:r>
          </w:p>
        </w:tc>
        <w:tc>
          <w:tcPr>
            <w:tcW w:w="2788" w:type="dxa"/>
          </w:tcPr>
          <w:p w14:paraId="10E41621" w14:textId="77777777" w:rsidR="004673C0" w:rsidRPr="004616CB" w:rsidRDefault="00471A26" w:rsidP="009B6A85">
            <w:pPr>
              <w:pStyle w:val="ListParagraph"/>
              <w:ind w:left="0"/>
              <w:jc w:val="center"/>
              <w:rPr>
                <w:rFonts w:eastAsia="Calibri" w:cs="Arial"/>
              </w:rPr>
            </w:pPr>
            <w:r>
              <w:rPr>
                <w:rFonts w:eastAsia="Calibri" w:cs="Arial"/>
              </w:rPr>
              <w:t>494,090</w:t>
            </w:r>
          </w:p>
        </w:tc>
        <w:tc>
          <w:tcPr>
            <w:tcW w:w="2777" w:type="dxa"/>
          </w:tcPr>
          <w:p w14:paraId="1931B3E0" w14:textId="77777777" w:rsidR="004673C0" w:rsidRPr="004616CB" w:rsidRDefault="00471A26" w:rsidP="009B6A85">
            <w:pPr>
              <w:pStyle w:val="ListParagraph"/>
              <w:ind w:left="0"/>
              <w:jc w:val="center"/>
              <w:rPr>
                <w:rFonts w:eastAsia="Calibri" w:cs="Arial"/>
              </w:rPr>
            </w:pPr>
            <w:r>
              <w:rPr>
                <w:rFonts w:eastAsia="Calibri" w:cs="Arial"/>
              </w:rPr>
              <w:t>3,547</w:t>
            </w:r>
          </w:p>
        </w:tc>
      </w:tr>
      <w:tr w:rsidR="004616CB" w:rsidRPr="004616CB" w14:paraId="65B8EAAE" w14:textId="77777777" w:rsidTr="00831753">
        <w:tc>
          <w:tcPr>
            <w:tcW w:w="3347" w:type="dxa"/>
          </w:tcPr>
          <w:p w14:paraId="6282565C" w14:textId="77777777" w:rsidR="004673C0" w:rsidRPr="004616CB" w:rsidRDefault="004673C0" w:rsidP="009B6A85">
            <w:pPr>
              <w:pStyle w:val="ListParagraph"/>
              <w:ind w:left="630" w:hanging="630"/>
              <w:rPr>
                <w:rFonts w:eastAsia="Calibri" w:cs="Arial"/>
              </w:rPr>
            </w:pPr>
          </w:p>
        </w:tc>
        <w:tc>
          <w:tcPr>
            <w:tcW w:w="2788" w:type="dxa"/>
          </w:tcPr>
          <w:p w14:paraId="3D380155" w14:textId="77777777" w:rsidR="004673C0" w:rsidRPr="004616CB" w:rsidRDefault="004673C0" w:rsidP="009B6A85">
            <w:pPr>
              <w:pStyle w:val="ListParagraph"/>
              <w:ind w:left="0"/>
              <w:jc w:val="center"/>
              <w:rPr>
                <w:rFonts w:eastAsia="Calibri" w:cs="Arial"/>
              </w:rPr>
            </w:pPr>
          </w:p>
        </w:tc>
        <w:tc>
          <w:tcPr>
            <w:tcW w:w="2777" w:type="dxa"/>
          </w:tcPr>
          <w:p w14:paraId="2897E1A9" w14:textId="77777777" w:rsidR="004673C0" w:rsidRPr="004616CB" w:rsidRDefault="004673C0" w:rsidP="009B6A85">
            <w:pPr>
              <w:pStyle w:val="ListParagraph"/>
              <w:ind w:left="0"/>
              <w:jc w:val="center"/>
              <w:rPr>
                <w:rFonts w:eastAsia="Calibri" w:cs="Arial"/>
              </w:rPr>
            </w:pPr>
          </w:p>
        </w:tc>
      </w:tr>
      <w:tr w:rsidR="004616CB" w:rsidRPr="00000222" w14:paraId="3FCED0E6" w14:textId="77777777" w:rsidTr="00831753">
        <w:tc>
          <w:tcPr>
            <w:tcW w:w="3347" w:type="dxa"/>
          </w:tcPr>
          <w:p w14:paraId="021010B2" w14:textId="77777777" w:rsidR="004673C0" w:rsidRPr="004616CB" w:rsidRDefault="004673C0" w:rsidP="00471A26">
            <w:pPr>
              <w:pStyle w:val="ListParagraph"/>
              <w:ind w:left="630" w:hanging="630"/>
              <w:rPr>
                <w:rFonts w:eastAsia="Calibri" w:cs="Arial"/>
              </w:rPr>
            </w:pPr>
            <w:r w:rsidRPr="004616CB">
              <w:rPr>
                <w:rFonts w:eastAsia="Calibri" w:cs="Arial"/>
              </w:rPr>
              <w:t>20</w:t>
            </w:r>
            <w:r w:rsidR="00471A26">
              <w:rPr>
                <w:rFonts w:eastAsia="Calibri" w:cs="Arial"/>
              </w:rPr>
              <w:t>60</w:t>
            </w:r>
            <w:r w:rsidRPr="004616CB">
              <w:rPr>
                <w:rFonts w:eastAsia="Calibri" w:cs="Arial"/>
              </w:rPr>
              <w:t>/</w:t>
            </w:r>
            <w:r w:rsidR="00831753">
              <w:rPr>
                <w:rFonts w:eastAsia="Calibri" w:cs="Arial"/>
              </w:rPr>
              <w:t>6</w:t>
            </w:r>
            <w:r w:rsidR="00471A26">
              <w:rPr>
                <w:rFonts w:eastAsia="Calibri" w:cs="Arial"/>
              </w:rPr>
              <w:t>1</w:t>
            </w:r>
          </w:p>
        </w:tc>
        <w:tc>
          <w:tcPr>
            <w:tcW w:w="2788" w:type="dxa"/>
          </w:tcPr>
          <w:p w14:paraId="3D5D3D54" w14:textId="77777777" w:rsidR="004673C0" w:rsidRPr="004616CB" w:rsidRDefault="00471A26" w:rsidP="009B6A85">
            <w:pPr>
              <w:pStyle w:val="ListParagraph"/>
              <w:ind w:left="0"/>
              <w:jc w:val="center"/>
              <w:rPr>
                <w:rFonts w:eastAsia="Calibri" w:cs="Arial"/>
              </w:rPr>
            </w:pPr>
            <w:r>
              <w:rPr>
                <w:rFonts w:eastAsia="Calibri" w:cs="Arial"/>
              </w:rPr>
              <w:t>43,769</w:t>
            </w:r>
          </w:p>
        </w:tc>
        <w:tc>
          <w:tcPr>
            <w:tcW w:w="2777" w:type="dxa"/>
          </w:tcPr>
          <w:p w14:paraId="3D068FFE" w14:textId="77777777" w:rsidR="004673C0" w:rsidRPr="004616CB" w:rsidRDefault="00471A26" w:rsidP="00471A26">
            <w:pPr>
              <w:pStyle w:val="ListParagraph"/>
              <w:ind w:left="0"/>
              <w:jc w:val="center"/>
              <w:rPr>
                <w:rFonts w:eastAsia="Calibri" w:cs="Arial"/>
              </w:rPr>
            </w:pPr>
            <w:r>
              <w:rPr>
                <w:rFonts w:eastAsia="Calibri" w:cs="Arial"/>
              </w:rPr>
              <w:t>1,245,251</w:t>
            </w:r>
          </w:p>
        </w:tc>
      </w:tr>
    </w:tbl>
    <w:p w14:paraId="7C30E849" w14:textId="77777777" w:rsidR="00223741" w:rsidRPr="00000222" w:rsidRDefault="00223741" w:rsidP="009B6A85">
      <w:pPr>
        <w:pStyle w:val="ListParagraph"/>
        <w:ind w:left="630" w:hanging="630"/>
        <w:rPr>
          <w:rFonts w:eastAsia="Calibri" w:cs="Arial"/>
          <w:highlight w:val="yellow"/>
        </w:rPr>
      </w:pPr>
    </w:p>
    <w:p w14:paraId="7B4C2576" w14:textId="77777777" w:rsidR="00223741" w:rsidRPr="004616CB" w:rsidRDefault="00565B38" w:rsidP="00374113">
      <w:pPr>
        <w:pStyle w:val="ListParagraph"/>
        <w:numPr>
          <w:ilvl w:val="0"/>
          <w:numId w:val="66"/>
        </w:numPr>
        <w:ind w:left="709" w:hanging="709"/>
        <w:rPr>
          <w:rFonts w:eastAsia="Calibri" w:cs="Arial"/>
        </w:rPr>
      </w:pPr>
      <w:r w:rsidRPr="004616CB">
        <w:rPr>
          <w:rFonts w:eastAsia="Calibri" w:cs="Arial"/>
        </w:rPr>
        <w:t>In the latter years of the 40 year Business Plan, HRA working balances begin to increase once again, enabl</w:t>
      </w:r>
      <w:r w:rsidR="00D31F40" w:rsidRPr="004616CB">
        <w:rPr>
          <w:rFonts w:eastAsia="Calibri" w:cs="Arial"/>
        </w:rPr>
        <w:t>ing</w:t>
      </w:r>
      <w:r w:rsidRPr="004616CB">
        <w:rPr>
          <w:rFonts w:eastAsia="Calibri" w:cs="Arial"/>
        </w:rPr>
        <w:t xml:space="preserve"> increased activity to be undertaken</w:t>
      </w:r>
      <w:r w:rsidR="00BD2F96">
        <w:rPr>
          <w:rFonts w:eastAsia="Calibri" w:cs="Arial"/>
        </w:rPr>
        <w:t>.</w:t>
      </w:r>
      <w:r w:rsidRPr="004616CB">
        <w:rPr>
          <w:rFonts w:eastAsia="Calibri" w:cs="Arial"/>
        </w:rPr>
        <w:t xml:space="preserve"> </w:t>
      </w:r>
    </w:p>
    <w:p w14:paraId="33462444" w14:textId="77777777" w:rsidR="00D93703" w:rsidRPr="00D93703" w:rsidRDefault="00D93703" w:rsidP="009B6A85">
      <w:pPr>
        <w:ind w:left="709" w:hanging="709"/>
        <w:rPr>
          <w:rFonts w:eastAsia="Calibri" w:cs="Arial"/>
          <w:highlight w:val="yellow"/>
        </w:rPr>
      </w:pPr>
    </w:p>
    <w:p w14:paraId="24EA1D0C" w14:textId="77777777" w:rsidR="00B00CF9" w:rsidRPr="00000222" w:rsidRDefault="00B00CF9" w:rsidP="009B6A85">
      <w:pPr>
        <w:pStyle w:val="ListParagraph"/>
        <w:ind w:left="709" w:hanging="709"/>
        <w:rPr>
          <w:rFonts w:eastAsia="Calibri" w:cs="Arial"/>
          <w:highlight w:val="yellow"/>
        </w:rPr>
      </w:pPr>
    </w:p>
    <w:p w14:paraId="44690EC1" w14:textId="77777777" w:rsidR="00CB1092" w:rsidRPr="00155587" w:rsidRDefault="003362DC" w:rsidP="009B6A85">
      <w:pPr>
        <w:ind w:left="709" w:hanging="709"/>
        <w:rPr>
          <w:rFonts w:cs="Arial"/>
        </w:rPr>
      </w:pPr>
      <w:r w:rsidRPr="00155587">
        <w:rPr>
          <w:rFonts w:eastAsia="Calibri" w:cs="Arial"/>
          <w:b/>
        </w:rPr>
        <w:t>Ke</w:t>
      </w:r>
      <w:r w:rsidR="00CB1092" w:rsidRPr="00155587">
        <w:rPr>
          <w:rFonts w:cs="Arial"/>
          <w:b/>
        </w:rPr>
        <w:t>y assumptions made in preparing the HRA budget</w:t>
      </w:r>
      <w:r w:rsidR="00CA168A" w:rsidRPr="00155587">
        <w:rPr>
          <w:rFonts w:cs="Arial"/>
          <w:b/>
        </w:rPr>
        <w:t xml:space="preserve"> for 20</w:t>
      </w:r>
      <w:r w:rsidR="00223741" w:rsidRPr="00155587">
        <w:rPr>
          <w:rFonts w:cs="Arial"/>
          <w:b/>
        </w:rPr>
        <w:t>2</w:t>
      </w:r>
      <w:r w:rsidR="00BD1C7E">
        <w:rPr>
          <w:rFonts w:cs="Arial"/>
          <w:b/>
        </w:rPr>
        <w:t>2</w:t>
      </w:r>
      <w:r w:rsidR="00CA168A" w:rsidRPr="00155587">
        <w:rPr>
          <w:rFonts w:cs="Arial"/>
          <w:b/>
        </w:rPr>
        <w:t>/</w:t>
      </w:r>
      <w:r w:rsidR="00D34F3F" w:rsidRPr="00155587">
        <w:rPr>
          <w:rFonts w:cs="Arial"/>
          <w:b/>
        </w:rPr>
        <w:t>2</w:t>
      </w:r>
      <w:r w:rsidR="00BD1C7E">
        <w:rPr>
          <w:rFonts w:cs="Arial"/>
          <w:b/>
        </w:rPr>
        <w:t>3</w:t>
      </w:r>
      <w:r w:rsidR="00CA168A" w:rsidRPr="00155587">
        <w:rPr>
          <w:rFonts w:cs="Arial"/>
          <w:b/>
        </w:rPr>
        <w:t xml:space="preserve"> – 20</w:t>
      </w:r>
      <w:r w:rsidR="00884460" w:rsidRPr="00155587">
        <w:rPr>
          <w:rFonts w:cs="Arial"/>
          <w:b/>
        </w:rPr>
        <w:t>2</w:t>
      </w:r>
      <w:r w:rsidR="00BD1C7E">
        <w:rPr>
          <w:rFonts w:cs="Arial"/>
          <w:b/>
        </w:rPr>
        <w:t>5</w:t>
      </w:r>
      <w:r w:rsidR="005C674D" w:rsidRPr="00155587">
        <w:rPr>
          <w:rFonts w:cs="Arial"/>
          <w:b/>
        </w:rPr>
        <w:t>/2</w:t>
      </w:r>
      <w:r w:rsidR="00BD1C7E">
        <w:rPr>
          <w:rFonts w:cs="Arial"/>
          <w:b/>
        </w:rPr>
        <w:t>6</w:t>
      </w:r>
      <w:r w:rsidR="00CB1092" w:rsidRPr="00155587">
        <w:rPr>
          <w:rFonts w:cs="Arial"/>
          <w:b/>
        </w:rPr>
        <w:t xml:space="preserve"> </w:t>
      </w:r>
      <w:r w:rsidR="00CB1092" w:rsidRPr="00155587">
        <w:rPr>
          <w:rFonts w:cs="Arial"/>
        </w:rPr>
        <w:t xml:space="preserve"> </w:t>
      </w:r>
    </w:p>
    <w:p w14:paraId="0D67E133" w14:textId="77777777" w:rsidR="001F46D8" w:rsidRPr="00155587" w:rsidRDefault="001F46D8" w:rsidP="009B6A85">
      <w:pPr>
        <w:ind w:left="709" w:hanging="709"/>
        <w:rPr>
          <w:rFonts w:cs="Arial"/>
        </w:rPr>
      </w:pPr>
    </w:p>
    <w:p w14:paraId="65372842" w14:textId="77777777" w:rsidR="004F613C" w:rsidRPr="00B05653" w:rsidRDefault="004F613C" w:rsidP="00374113">
      <w:pPr>
        <w:pStyle w:val="ListParagraph"/>
        <w:numPr>
          <w:ilvl w:val="0"/>
          <w:numId w:val="66"/>
        </w:numPr>
        <w:ind w:left="709" w:hanging="709"/>
      </w:pPr>
      <w:r w:rsidRPr="009B6A85">
        <w:rPr>
          <w:rFonts w:eastAsia="Calibri" w:cs="Arial"/>
        </w:rPr>
        <w:t>Under the Governments rent standard from 1</w:t>
      </w:r>
      <w:r w:rsidRPr="009B6A85">
        <w:rPr>
          <w:rFonts w:eastAsia="Calibri" w:cs="Arial"/>
          <w:vertAlign w:val="superscript"/>
        </w:rPr>
        <w:t>st</w:t>
      </w:r>
      <w:r w:rsidRPr="009B6A85">
        <w:rPr>
          <w:rFonts w:eastAsia="Calibri" w:cs="Arial"/>
        </w:rPr>
        <w:t xml:space="preserve"> April 2020 rent may only be   increased by </w:t>
      </w:r>
      <w:r w:rsidR="009B6A85" w:rsidRPr="009B6A85">
        <w:rPr>
          <w:rFonts w:eastAsia="Calibri" w:cs="Arial"/>
        </w:rPr>
        <w:t xml:space="preserve">up to </w:t>
      </w:r>
      <w:r w:rsidRPr="009B6A85">
        <w:rPr>
          <w:rFonts w:eastAsia="Calibri" w:cs="Arial"/>
        </w:rPr>
        <w:t xml:space="preserve">CPI +1% for a period of </w:t>
      </w:r>
      <w:r w:rsidR="00076FD9" w:rsidRPr="009B6A85">
        <w:rPr>
          <w:rFonts w:eastAsia="Calibri" w:cs="Arial"/>
        </w:rPr>
        <w:t>five</w:t>
      </w:r>
      <w:r w:rsidRPr="009B6A85">
        <w:rPr>
          <w:rFonts w:eastAsia="Calibri" w:cs="Arial"/>
        </w:rPr>
        <w:t xml:space="preserve"> years for local authority and housing association social rents. 202</w:t>
      </w:r>
      <w:r w:rsidR="009B6A85" w:rsidRPr="009B6A85">
        <w:rPr>
          <w:rFonts w:eastAsia="Calibri" w:cs="Arial"/>
        </w:rPr>
        <w:t>2</w:t>
      </w:r>
      <w:r w:rsidRPr="009B6A85">
        <w:rPr>
          <w:rFonts w:eastAsia="Calibri" w:cs="Arial"/>
        </w:rPr>
        <w:t>/2</w:t>
      </w:r>
      <w:r w:rsidR="009B6A85" w:rsidRPr="009B6A85">
        <w:rPr>
          <w:rFonts w:eastAsia="Calibri" w:cs="Arial"/>
        </w:rPr>
        <w:t>3</w:t>
      </w:r>
      <w:r w:rsidRPr="009B6A85">
        <w:rPr>
          <w:rFonts w:eastAsia="Calibri" w:cs="Arial"/>
        </w:rPr>
        <w:t xml:space="preserve"> </w:t>
      </w:r>
      <w:r w:rsidRPr="009B6A85">
        <w:t xml:space="preserve">is the </w:t>
      </w:r>
      <w:r w:rsidR="009B6A85" w:rsidRPr="009B6A85">
        <w:t>third</w:t>
      </w:r>
      <w:r w:rsidRPr="009B6A85">
        <w:t xml:space="preserve"> year of the rent standard and rent will be increased by CPI + </w:t>
      </w:r>
      <w:r w:rsidR="00FC5169">
        <w:t>1</w:t>
      </w:r>
      <w:r w:rsidRPr="009B6A85">
        <w:t xml:space="preserve">% </w:t>
      </w:r>
      <w:r w:rsidR="000833D1" w:rsidRPr="009B6A85">
        <w:t>i.e.</w:t>
      </w:r>
      <w:r w:rsidRPr="009B6A85">
        <w:t xml:space="preserve"> </w:t>
      </w:r>
      <w:r w:rsidR="009B6A85" w:rsidRPr="009B6A85">
        <w:t>4.1%</w:t>
      </w:r>
      <w:r w:rsidRPr="009B6A85">
        <w:t xml:space="preserve"> with 3% increases estimated for future </w:t>
      </w:r>
      <w:r w:rsidRPr="00B05653">
        <w:t>years.  The effect on the weekly rents is as follows:</w:t>
      </w:r>
    </w:p>
    <w:p w14:paraId="101057CD" w14:textId="77777777" w:rsidR="00B05653" w:rsidRDefault="00B05653" w:rsidP="00B05653"/>
    <w:tbl>
      <w:tblPr>
        <w:tblW w:w="8926" w:type="dxa"/>
        <w:tblCellMar>
          <w:left w:w="0" w:type="dxa"/>
          <w:right w:w="0" w:type="dxa"/>
        </w:tblCellMar>
        <w:tblLook w:val="04A0" w:firstRow="1" w:lastRow="0" w:firstColumn="1" w:lastColumn="0" w:noHBand="0" w:noVBand="1"/>
      </w:tblPr>
      <w:tblGrid>
        <w:gridCol w:w="3539"/>
        <w:gridCol w:w="1276"/>
        <w:gridCol w:w="1417"/>
        <w:gridCol w:w="1418"/>
        <w:gridCol w:w="1276"/>
      </w:tblGrid>
      <w:tr w:rsidR="00B05653" w:rsidRPr="00B05653" w14:paraId="0418F0BC" w14:textId="77777777" w:rsidTr="00B05653">
        <w:trPr>
          <w:trHeight w:val="300"/>
        </w:trPr>
        <w:tc>
          <w:tcPr>
            <w:tcW w:w="8926" w:type="dxa"/>
            <w:gridSpan w:val="5"/>
            <w:tcBorders>
              <w:top w:val="single" w:sz="8" w:space="0" w:color="auto"/>
              <w:left w:val="single" w:sz="8" w:space="0" w:color="auto"/>
              <w:bottom w:val="single" w:sz="8" w:space="0" w:color="auto"/>
              <w:right w:val="single" w:sz="8" w:space="0" w:color="000000"/>
            </w:tcBorders>
            <w:shd w:val="clear" w:color="auto" w:fill="BFBFBF"/>
            <w:noWrap/>
            <w:tcMar>
              <w:top w:w="0" w:type="dxa"/>
              <w:left w:w="108" w:type="dxa"/>
              <w:bottom w:w="0" w:type="dxa"/>
              <w:right w:w="108" w:type="dxa"/>
            </w:tcMar>
            <w:vAlign w:val="bottom"/>
            <w:hideMark/>
          </w:tcPr>
          <w:p w14:paraId="5E05158F" w14:textId="77777777" w:rsidR="00B05653" w:rsidRPr="00B05653" w:rsidRDefault="00B05653" w:rsidP="0087246B">
            <w:pPr>
              <w:rPr>
                <w:rFonts w:ascii="Calibri" w:hAnsi="Calibri"/>
                <w:b/>
                <w:bCs/>
                <w:color w:val="000000"/>
                <w:sz w:val="22"/>
                <w:szCs w:val="22"/>
                <w:lang w:eastAsia="en-GB"/>
              </w:rPr>
            </w:pPr>
            <w:r w:rsidRPr="00B05653">
              <w:rPr>
                <w:b/>
                <w:bCs/>
                <w:color w:val="000000"/>
                <w:lang w:eastAsia="en-GB"/>
              </w:rPr>
              <w:t>Table 1</w:t>
            </w:r>
            <w:r w:rsidR="0087246B">
              <w:rPr>
                <w:b/>
                <w:bCs/>
                <w:color w:val="000000"/>
                <w:lang w:eastAsia="en-GB"/>
              </w:rPr>
              <w:t>2</w:t>
            </w:r>
            <w:r w:rsidRPr="00B05653">
              <w:rPr>
                <w:b/>
                <w:bCs/>
                <w:color w:val="000000"/>
                <w:lang w:eastAsia="en-GB"/>
              </w:rPr>
              <w:t>  : Effect of Rent Changes on Average Rent 202</w:t>
            </w:r>
            <w:r w:rsidRPr="00B05653">
              <w:rPr>
                <w:b/>
                <w:bCs/>
                <w:lang w:eastAsia="en-GB"/>
              </w:rPr>
              <w:t>2/23 to 2025/26</w:t>
            </w:r>
          </w:p>
        </w:tc>
      </w:tr>
      <w:tr w:rsidR="00B05653" w:rsidRPr="00B05653" w14:paraId="2EEF7459" w14:textId="77777777" w:rsidTr="00B05653">
        <w:trPr>
          <w:trHeight w:val="870"/>
        </w:trPr>
        <w:tc>
          <w:tcPr>
            <w:tcW w:w="3539"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BD81159" w14:textId="77777777" w:rsidR="00B05653" w:rsidRPr="00B05653" w:rsidRDefault="00B05653" w:rsidP="00B05653">
            <w:pPr>
              <w:rPr>
                <w:color w:val="000000"/>
                <w:lang w:eastAsia="en-GB"/>
              </w:rPr>
            </w:pPr>
            <w:r w:rsidRPr="00B05653">
              <w:rPr>
                <w:color w:val="000000"/>
                <w:lang w:eastAsia="en-GB"/>
              </w:rPr>
              <w:t> </w:t>
            </w:r>
          </w:p>
        </w:tc>
        <w:tc>
          <w:tcPr>
            <w:tcW w:w="127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3B1E4DE3" w14:textId="77777777" w:rsidR="00B05653" w:rsidRPr="00B05653" w:rsidRDefault="00B05653" w:rsidP="00B05653">
            <w:pPr>
              <w:jc w:val="center"/>
              <w:rPr>
                <w:lang w:eastAsia="en-GB"/>
              </w:rPr>
            </w:pPr>
            <w:r w:rsidRPr="00B05653">
              <w:rPr>
                <w:lang w:eastAsia="en-GB"/>
              </w:rPr>
              <w:t>change</w:t>
            </w:r>
          </w:p>
        </w:tc>
        <w:tc>
          <w:tcPr>
            <w:tcW w:w="141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49ECD0B" w14:textId="77777777" w:rsidR="00B05653" w:rsidRPr="00B05653" w:rsidRDefault="00B05653" w:rsidP="00B05653">
            <w:pPr>
              <w:jc w:val="center"/>
              <w:rPr>
                <w:lang w:eastAsia="en-GB"/>
              </w:rPr>
            </w:pPr>
            <w:r w:rsidRPr="00B05653">
              <w:rPr>
                <w:lang w:eastAsia="en-GB"/>
              </w:rPr>
              <w:t>change</w:t>
            </w:r>
          </w:p>
        </w:tc>
        <w:tc>
          <w:tcPr>
            <w:tcW w:w="141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2B2CCEBA" w14:textId="77777777" w:rsidR="00B05653" w:rsidRPr="00B05653" w:rsidRDefault="00B05653" w:rsidP="00B05653">
            <w:pPr>
              <w:jc w:val="center"/>
              <w:rPr>
                <w:lang w:eastAsia="en-GB"/>
              </w:rPr>
            </w:pPr>
            <w:r w:rsidRPr="00B05653">
              <w:rPr>
                <w:lang w:eastAsia="en-GB"/>
              </w:rPr>
              <w:t>Average weekly rent</w:t>
            </w:r>
          </w:p>
        </w:tc>
        <w:tc>
          <w:tcPr>
            <w:tcW w:w="127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71038418" w14:textId="77777777" w:rsidR="00B05653" w:rsidRPr="00B05653" w:rsidRDefault="00B05653" w:rsidP="00B05653">
            <w:pPr>
              <w:jc w:val="center"/>
              <w:rPr>
                <w:lang w:eastAsia="en-GB"/>
              </w:rPr>
            </w:pPr>
            <w:r w:rsidRPr="00B05653">
              <w:rPr>
                <w:lang w:eastAsia="en-GB"/>
              </w:rPr>
              <w:t>Formula weekly rent</w:t>
            </w:r>
          </w:p>
        </w:tc>
      </w:tr>
      <w:tr w:rsidR="00B05653" w:rsidRPr="00B05653" w14:paraId="41DB67C0" w14:textId="77777777" w:rsidTr="00B05653">
        <w:trPr>
          <w:trHeight w:val="300"/>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4F35E7" w14:textId="77777777" w:rsidR="00B05653" w:rsidRPr="00B05653" w:rsidRDefault="00B05653" w:rsidP="00B05653">
            <w:pPr>
              <w:rPr>
                <w:color w:val="000000"/>
                <w:lang w:eastAsia="en-GB"/>
              </w:rPr>
            </w:pPr>
            <w:r w:rsidRPr="00B05653">
              <w:rPr>
                <w:color w:val="000000"/>
                <w:lang w:eastAsia="en-GB"/>
              </w:rPr>
              <w:t>Year</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D3A1E8" w14:textId="77777777" w:rsidR="00B05653" w:rsidRPr="00B05653" w:rsidRDefault="00B05653" w:rsidP="00B05653">
            <w:pPr>
              <w:jc w:val="center"/>
              <w:rPr>
                <w:color w:val="000000"/>
                <w:lang w:eastAsia="en-GB"/>
              </w:rPr>
            </w:pPr>
            <w:r w:rsidRPr="00B05653">
              <w:rPr>
                <w:color w:val="000000"/>
                <w:lang w:eastAsia="en-GB"/>
              </w:rPr>
              <w: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70398" w14:textId="77777777" w:rsidR="00B05653" w:rsidRPr="00B05653" w:rsidRDefault="00B05653" w:rsidP="00B05653">
            <w:pPr>
              <w:jc w:val="center"/>
              <w:rPr>
                <w:color w:val="000000"/>
                <w:lang w:eastAsia="en-GB"/>
              </w:rPr>
            </w:pPr>
            <w:r w:rsidRPr="00B05653">
              <w:rPr>
                <w:color w:val="000000"/>
                <w:lang w:eastAsia="en-GB"/>
              </w:rPr>
              <w: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51AE8C" w14:textId="77777777" w:rsidR="00B05653" w:rsidRPr="00B05653" w:rsidRDefault="00B05653" w:rsidP="00B05653">
            <w:pPr>
              <w:jc w:val="center"/>
              <w:rPr>
                <w:color w:val="000000"/>
                <w:lang w:eastAsia="en-GB"/>
              </w:rPr>
            </w:pPr>
            <w:r w:rsidRPr="00B05653">
              <w:rPr>
                <w:color w:val="000000"/>
                <w:lang w:eastAsia="en-GB"/>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A1E503" w14:textId="77777777" w:rsidR="00B05653" w:rsidRPr="00B05653" w:rsidRDefault="00B05653" w:rsidP="00B05653">
            <w:pPr>
              <w:jc w:val="center"/>
              <w:rPr>
                <w:color w:val="000000"/>
                <w:lang w:eastAsia="en-GB"/>
              </w:rPr>
            </w:pPr>
            <w:r w:rsidRPr="00B05653">
              <w:rPr>
                <w:color w:val="000000"/>
                <w:lang w:eastAsia="en-GB"/>
              </w:rPr>
              <w:t>£</w:t>
            </w:r>
          </w:p>
        </w:tc>
      </w:tr>
      <w:tr w:rsidR="00B05653" w:rsidRPr="00B05653" w14:paraId="353B86C5" w14:textId="77777777" w:rsidTr="00B05653">
        <w:trPr>
          <w:trHeight w:val="300"/>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280B6A" w14:textId="77777777" w:rsidR="00B05653" w:rsidRPr="00B05653" w:rsidRDefault="00B05653" w:rsidP="00B05653">
            <w:pPr>
              <w:rPr>
                <w:color w:val="000000"/>
                <w:lang w:eastAsia="en-GB"/>
              </w:rPr>
            </w:pPr>
            <w:r w:rsidRPr="00B05653">
              <w:rPr>
                <w:color w:val="000000"/>
                <w:lang w:eastAsia="en-GB"/>
              </w:rPr>
              <w:t>202</w:t>
            </w:r>
            <w:r w:rsidRPr="00B05653">
              <w:rPr>
                <w:lang w:eastAsia="en-GB"/>
              </w:rPr>
              <w:t>2/23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4AB31B" w14:textId="77777777" w:rsidR="00B05653" w:rsidRPr="00B05653" w:rsidRDefault="00B05653" w:rsidP="00B05653">
            <w:pPr>
              <w:jc w:val="right"/>
              <w:rPr>
                <w:color w:val="000000"/>
                <w:lang w:eastAsia="en-GB"/>
              </w:rPr>
            </w:pPr>
            <w:r w:rsidRPr="00B05653">
              <w:rPr>
                <w:lang w:eastAsia="en-GB"/>
              </w:rPr>
              <w:t>4.1</w:t>
            </w:r>
            <w:r w:rsidRPr="00B05653">
              <w:rPr>
                <w:color w:val="000000"/>
                <w:lang w:eastAsia="en-GB"/>
              </w:rPr>
              <w: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5E53B" w14:textId="77777777" w:rsidR="00B05653" w:rsidRPr="00B05653" w:rsidRDefault="00B05653" w:rsidP="00B05653">
            <w:pPr>
              <w:jc w:val="right"/>
              <w:rPr>
                <w:color w:val="000000"/>
                <w:lang w:eastAsia="en-GB"/>
              </w:rPr>
            </w:pPr>
            <w:r w:rsidRPr="00B05653">
              <w:rPr>
                <w:lang w:eastAsia="en-GB"/>
              </w:rPr>
              <w:t>4.51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F7DAC8" w14:textId="77777777" w:rsidR="00B05653" w:rsidRPr="00B05653" w:rsidRDefault="00B05653" w:rsidP="00B05653">
            <w:pPr>
              <w:jc w:val="right"/>
              <w:rPr>
                <w:color w:val="000000"/>
                <w:lang w:eastAsia="en-GB"/>
              </w:rPr>
            </w:pPr>
            <w:r w:rsidRPr="00B05653">
              <w:rPr>
                <w:lang w:eastAsia="en-GB"/>
              </w:rPr>
              <w:t>112.00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90F608" w14:textId="77777777" w:rsidR="00B05653" w:rsidRPr="00B05653" w:rsidRDefault="00B05653" w:rsidP="00B05653">
            <w:pPr>
              <w:jc w:val="right"/>
              <w:rPr>
                <w:color w:val="000000"/>
                <w:lang w:eastAsia="en-GB"/>
              </w:rPr>
            </w:pPr>
            <w:r w:rsidRPr="00B05653">
              <w:rPr>
                <w:color w:val="000000"/>
                <w:lang w:eastAsia="en-GB"/>
              </w:rPr>
              <w:t>11</w:t>
            </w:r>
            <w:r w:rsidRPr="00B05653">
              <w:rPr>
                <w:lang w:eastAsia="en-GB"/>
              </w:rPr>
              <w:t>6.33</w:t>
            </w:r>
          </w:p>
        </w:tc>
      </w:tr>
      <w:tr w:rsidR="00B05653" w:rsidRPr="00B05653" w14:paraId="7B743271" w14:textId="77777777" w:rsidTr="00B05653">
        <w:trPr>
          <w:trHeight w:val="300"/>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AE02B1" w14:textId="77777777" w:rsidR="00B05653" w:rsidRPr="00B05653" w:rsidRDefault="00B05653" w:rsidP="00B05653">
            <w:pPr>
              <w:rPr>
                <w:color w:val="000000"/>
                <w:lang w:eastAsia="en-GB"/>
              </w:rPr>
            </w:pPr>
            <w:r w:rsidRPr="00B05653">
              <w:rPr>
                <w:color w:val="000000"/>
                <w:lang w:eastAsia="en-GB"/>
              </w:rPr>
              <w:t>202</w:t>
            </w:r>
            <w:r w:rsidRPr="00B05653">
              <w:rPr>
                <w:lang w:eastAsia="en-GB"/>
              </w:rPr>
              <w:t>3/24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AA12F2" w14:textId="77777777" w:rsidR="00B05653" w:rsidRPr="00B05653" w:rsidRDefault="00B05653" w:rsidP="00B05653">
            <w:pPr>
              <w:jc w:val="right"/>
              <w:rPr>
                <w:color w:val="000000"/>
                <w:lang w:eastAsia="en-GB"/>
              </w:rPr>
            </w:pPr>
            <w:r w:rsidRPr="00B05653">
              <w:rPr>
                <w:color w:val="000000"/>
                <w:lang w:eastAsia="en-GB"/>
              </w:rPr>
              <w:t>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A5B52B" w14:textId="77777777" w:rsidR="00B05653" w:rsidRPr="00B05653" w:rsidRDefault="00B05653" w:rsidP="00B05653">
            <w:pPr>
              <w:jc w:val="right"/>
              <w:rPr>
                <w:color w:val="000000"/>
                <w:lang w:eastAsia="en-GB"/>
              </w:rPr>
            </w:pPr>
            <w:r w:rsidRPr="00B05653">
              <w:rPr>
                <w:color w:val="000000"/>
                <w:lang w:eastAsia="en-GB"/>
              </w:rPr>
              <w:t>3.</w:t>
            </w:r>
            <w:r w:rsidRPr="00B05653">
              <w:rPr>
                <w:lang w:eastAsia="en-GB"/>
              </w:rPr>
              <w:t>36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23F1C9" w14:textId="77777777" w:rsidR="00B05653" w:rsidRPr="00B05653" w:rsidRDefault="00B05653" w:rsidP="00B05653">
            <w:pPr>
              <w:jc w:val="right"/>
              <w:rPr>
                <w:lang w:eastAsia="en-GB"/>
              </w:rPr>
            </w:pPr>
            <w:r w:rsidRPr="00B05653">
              <w:rPr>
                <w:lang w:eastAsia="en-GB"/>
              </w:rPr>
              <w:t>115.36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F8A95" w14:textId="77777777" w:rsidR="00B05653" w:rsidRPr="00B05653" w:rsidRDefault="00B05653" w:rsidP="00B05653">
            <w:pPr>
              <w:jc w:val="right"/>
              <w:rPr>
                <w:color w:val="000000"/>
                <w:lang w:eastAsia="en-GB"/>
              </w:rPr>
            </w:pPr>
            <w:r w:rsidRPr="00B05653">
              <w:rPr>
                <w:lang w:eastAsia="en-GB"/>
              </w:rPr>
              <w:t>119.82</w:t>
            </w:r>
          </w:p>
        </w:tc>
      </w:tr>
      <w:tr w:rsidR="00B05653" w:rsidRPr="00B05653" w14:paraId="559D6E63" w14:textId="77777777" w:rsidTr="00B05653">
        <w:trPr>
          <w:trHeight w:val="300"/>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21B9" w14:textId="77777777" w:rsidR="00B05653" w:rsidRPr="00B05653" w:rsidRDefault="00B05653" w:rsidP="00B05653">
            <w:pPr>
              <w:rPr>
                <w:color w:val="000000"/>
                <w:lang w:eastAsia="en-GB"/>
              </w:rPr>
            </w:pPr>
            <w:r w:rsidRPr="00B05653">
              <w:rPr>
                <w:color w:val="000000"/>
                <w:lang w:eastAsia="en-GB"/>
              </w:rPr>
              <w:t>202</w:t>
            </w:r>
            <w:r w:rsidRPr="00B05653">
              <w:rPr>
                <w:lang w:eastAsia="en-GB"/>
              </w:rPr>
              <w:t>4/25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DA75AB" w14:textId="77777777" w:rsidR="00B05653" w:rsidRPr="00B05653" w:rsidRDefault="00B05653" w:rsidP="00B05653">
            <w:pPr>
              <w:jc w:val="right"/>
              <w:rPr>
                <w:color w:val="000000"/>
                <w:lang w:eastAsia="en-GB"/>
              </w:rPr>
            </w:pPr>
            <w:r w:rsidRPr="00B05653">
              <w:rPr>
                <w:color w:val="000000"/>
                <w:lang w:eastAsia="en-GB"/>
              </w:rPr>
              <w:t>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E11B8F" w14:textId="77777777" w:rsidR="00B05653" w:rsidRPr="00B05653" w:rsidRDefault="00B05653" w:rsidP="00B05653">
            <w:pPr>
              <w:jc w:val="right"/>
              <w:rPr>
                <w:color w:val="000000"/>
                <w:lang w:eastAsia="en-GB"/>
              </w:rPr>
            </w:pPr>
            <w:r w:rsidRPr="00B05653">
              <w:rPr>
                <w:color w:val="000000"/>
                <w:lang w:eastAsia="en-GB"/>
              </w:rPr>
              <w:t>3.</w:t>
            </w:r>
            <w:r w:rsidRPr="00B05653">
              <w:rPr>
                <w:lang w:eastAsia="en-GB"/>
              </w:rPr>
              <w:t>46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EAE8EF" w14:textId="77777777" w:rsidR="00B05653" w:rsidRPr="00B05653" w:rsidRDefault="00B05653" w:rsidP="00B05653">
            <w:pPr>
              <w:jc w:val="right"/>
              <w:rPr>
                <w:color w:val="000000"/>
                <w:lang w:eastAsia="en-GB"/>
              </w:rPr>
            </w:pPr>
            <w:r w:rsidRPr="00B05653">
              <w:rPr>
                <w:color w:val="000000"/>
                <w:lang w:eastAsia="en-GB"/>
              </w:rPr>
              <w:t>11</w:t>
            </w:r>
            <w:r w:rsidRPr="00B05653">
              <w:rPr>
                <w:lang w:eastAsia="en-GB"/>
              </w:rPr>
              <w:t>8</w:t>
            </w:r>
            <w:r w:rsidRPr="00B05653">
              <w:rPr>
                <w:color w:val="000000"/>
                <w:lang w:eastAsia="en-GB"/>
              </w:rPr>
              <w:t>.</w:t>
            </w:r>
            <w:r w:rsidRPr="00B05653">
              <w:rPr>
                <w:lang w:eastAsia="en-GB"/>
              </w:rPr>
              <w:t>82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F6E433" w14:textId="77777777" w:rsidR="00B05653" w:rsidRPr="00B05653" w:rsidRDefault="00B05653" w:rsidP="00B05653">
            <w:pPr>
              <w:jc w:val="right"/>
              <w:rPr>
                <w:color w:val="000000"/>
                <w:lang w:eastAsia="en-GB"/>
              </w:rPr>
            </w:pPr>
            <w:r w:rsidRPr="00B05653">
              <w:rPr>
                <w:color w:val="000000"/>
                <w:lang w:eastAsia="en-GB"/>
              </w:rPr>
              <w:t>1</w:t>
            </w:r>
            <w:r w:rsidRPr="00B05653">
              <w:rPr>
                <w:lang w:eastAsia="en-GB"/>
              </w:rPr>
              <w:t>23.41</w:t>
            </w:r>
          </w:p>
        </w:tc>
      </w:tr>
      <w:tr w:rsidR="00B05653" w:rsidRPr="00B05653" w14:paraId="26AF2FD8" w14:textId="77777777" w:rsidTr="00B05653">
        <w:trPr>
          <w:trHeight w:val="300"/>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A0C188" w14:textId="77777777" w:rsidR="00B05653" w:rsidRPr="00B05653" w:rsidRDefault="00B05653" w:rsidP="00B05653">
            <w:pPr>
              <w:rPr>
                <w:color w:val="000000"/>
                <w:lang w:eastAsia="en-GB"/>
              </w:rPr>
            </w:pPr>
            <w:r w:rsidRPr="00B05653">
              <w:rPr>
                <w:color w:val="000000"/>
                <w:lang w:eastAsia="en-GB"/>
              </w:rPr>
              <w:t>202</w:t>
            </w:r>
            <w:r w:rsidRPr="00B05653">
              <w:rPr>
                <w:lang w:eastAsia="en-GB"/>
              </w:rPr>
              <w:t>5/26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2D31A9" w14:textId="77777777" w:rsidR="00B05653" w:rsidRPr="00B05653" w:rsidRDefault="00B05653" w:rsidP="00B05653">
            <w:pPr>
              <w:jc w:val="right"/>
              <w:rPr>
                <w:color w:val="000000"/>
                <w:lang w:eastAsia="en-GB"/>
              </w:rPr>
            </w:pPr>
            <w:r w:rsidRPr="00B05653">
              <w:rPr>
                <w:color w:val="000000"/>
                <w:lang w:eastAsia="en-GB"/>
              </w:rPr>
              <w:t>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D6DD29" w14:textId="77777777" w:rsidR="00B05653" w:rsidRPr="00B05653" w:rsidRDefault="00B05653" w:rsidP="00B05653">
            <w:pPr>
              <w:jc w:val="right"/>
              <w:rPr>
                <w:color w:val="000000"/>
                <w:lang w:eastAsia="en-GB"/>
              </w:rPr>
            </w:pPr>
            <w:r w:rsidRPr="00B05653">
              <w:rPr>
                <w:color w:val="000000"/>
                <w:lang w:eastAsia="en-GB"/>
              </w:rPr>
              <w:t>3.</w:t>
            </w:r>
            <w:r w:rsidRPr="00B05653">
              <w:rPr>
                <w:lang w:eastAsia="en-GB"/>
              </w:rPr>
              <w:t>57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EF53A6" w14:textId="77777777" w:rsidR="00B05653" w:rsidRPr="00B05653" w:rsidRDefault="00B05653" w:rsidP="00B05653">
            <w:pPr>
              <w:jc w:val="right"/>
              <w:rPr>
                <w:color w:val="000000"/>
                <w:lang w:eastAsia="en-GB"/>
              </w:rPr>
            </w:pPr>
            <w:r w:rsidRPr="00B05653">
              <w:rPr>
                <w:color w:val="000000"/>
                <w:lang w:eastAsia="en-GB"/>
              </w:rPr>
              <w:t>1</w:t>
            </w:r>
            <w:r w:rsidRPr="00B05653">
              <w:rPr>
                <w:lang w:eastAsia="en-GB"/>
              </w:rPr>
              <w:t>22</w:t>
            </w:r>
            <w:r w:rsidRPr="00B05653">
              <w:rPr>
                <w:color w:val="000000"/>
                <w:lang w:eastAsia="en-GB"/>
              </w:rPr>
              <w:t>.</w:t>
            </w:r>
            <w:r w:rsidRPr="00B05653">
              <w:rPr>
                <w:lang w:eastAsia="en-GB"/>
              </w:rPr>
              <w:t>39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68D48E" w14:textId="77777777" w:rsidR="00B05653" w:rsidRPr="00B05653" w:rsidRDefault="00B05653" w:rsidP="00B05653">
            <w:pPr>
              <w:jc w:val="right"/>
              <w:rPr>
                <w:color w:val="000000"/>
                <w:lang w:eastAsia="en-GB"/>
              </w:rPr>
            </w:pPr>
            <w:r w:rsidRPr="00B05653">
              <w:rPr>
                <w:color w:val="000000"/>
                <w:lang w:eastAsia="en-GB"/>
              </w:rPr>
              <w:t>1</w:t>
            </w:r>
            <w:r w:rsidRPr="00B05653">
              <w:rPr>
                <w:lang w:eastAsia="en-GB"/>
              </w:rPr>
              <w:t>27.12</w:t>
            </w:r>
          </w:p>
        </w:tc>
      </w:tr>
    </w:tbl>
    <w:p w14:paraId="29CB264B" w14:textId="77777777" w:rsidR="00B05653" w:rsidRPr="00B05653" w:rsidRDefault="00B05653" w:rsidP="00B05653"/>
    <w:p w14:paraId="7188E741" w14:textId="77777777" w:rsidR="004F613C" w:rsidRDefault="004F613C" w:rsidP="00374113">
      <w:pPr>
        <w:pStyle w:val="ListParagraph"/>
        <w:numPr>
          <w:ilvl w:val="0"/>
          <w:numId w:val="66"/>
        </w:numPr>
        <w:ind w:left="709" w:hanging="709"/>
        <w:rPr>
          <w:rFonts w:cs="Arial"/>
        </w:rPr>
      </w:pPr>
      <w:r w:rsidRPr="00B05653">
        <w:rPr>
          <w:rFonts w:cs="Arial"/>
        </w:rPr>
        <w:t>Formula rent</w:t>
      </w:r>
      <w:r w:rsidRPr="00B05653">
        <w:rPr>
          <w:rFonts w:cs="Arial"/>
          <w:color w:val="111111"/>
          <w:shd w:val="clear" w:color="auto" w:fill="FFFFFF"/>
        </w:rPr>
        <w:t xml:space="preserve"> is based on a combination of individual property values and average earnings in each area.</w:t>
      </w:r>
      <w:r w:rsidRPr="00B05653">
        <w:rPr>
          <w:rFonts w:cs="Arial"/>
        </w:rPr>
        <w:t xml:space="preserve"> Approximately 4</w:t>
      </w:r>
      <w:r w:rsidR="00B05653" w:rsidRPr="00B05653">
        <w:rPr>
          <w:rFonts w:cs="Arial"/>
        </w:rPr>
        <w:t>566</w:t>
      </w:r>
      <w:r w:rsidRPr="00B05653">
        <w:rPr>
          <w:rFonts w:cs="Arial"/>
        </w:rPr>
        <w:t xml:space="preserve"> properties have reached convergence (where the actual weekly rent is the same as the formula rent), 3</w:t>
      </w:r>
      <w:r w:rsidR="00B05653" w:rsidRPr="00B05653">
        <w:rPr>
          <w:rFonts w:cs="Arial"/>
        </w:rPr>
        <w:t>,179</w:t>
      </w:r>
      <w:r w:rsidRPr="00B05653">
        <w:rPr>
          <w:rFonts w:cs="Arial"/>
        </w:rPr>
        <w:t xml:space="preserve"> have not and will only move to formula </w:t>
      </w:r>
      <w:r w:rsidR="00076FD9" w:rsidRPr="00B05653">
        <w:rPr>
          <w:rFonts w:cs="Arial"/>
        </w:rPr>
        <w:t xml:space="preserve">rent </w:t>
      </w:r>
      <w:r w:rsidRPr="00B05653">
        <w:rPr>
          <w:rFonts w:cs="Arial"/>
        </w:rPr>
        <w:t xml:space="preserve">when they become void.  </w:t>
      </w:r>
    </w:p>
    <w:p w14:paraId="2C1CAAEA" w14:textId="77777777" w:rsidR="004472CF" w:rsidRDefault="004472CF" w:rsidP="004472CF">
      <w:pPr>
        <w:pStyle w:val="ListParagraph"/>
        <w:ind w:left="709"/>
        <w:rPr>
          <w:rFonts w:cs="Arial"/>
        </w:rPr>
      </w:pPr>
    </w:p>
    <w:p w14:paraId="62D5A80D" w14:textId="77777777" w:rsidR="004472CF" w:rsidRDefault="004472CF" w:rsidP="004472CF">
      <w:pPr>
        <w:pStyle w:val="ListParagraph"/>
        <w:ind w:left="709"/>
        <w:rPr>
          <w:rFonts w:cs="Arial"/>
          <w:b/>
        </w:rPr>
      </w:pPr>
      <w:r w:rsidRPr="004472CF">
        <w:rPr>
          <w:rFonts w:cs="Arial"/>
          <w:b/>
        </w:rPr>
        <w:t>Shared Ownership Dwellings</w:t>
      </w:r>
    </w:p>
    <w:p w14:paraId="399CDAC8" w14:textId="77777777" w:rsidR="004472CF" w:rsidRDefault="004472CF" w:rsidP="004472CF">
      <w:pPr>
        <w:pStyle w:val="ListParagraph"/>
        <w:ind w:left="709"/>
        <w:rPr>
          <w:rFonts w:cs="Arial"/>
          <w:b/>
        </w:rPr>
      </w:pPr>
    </w:p>
    <w:p w14:paraId="5181FF40" w14:textId="77777777" w:rsidR="00CA041B" w:rsidRDefault="00CA041B" w:rsidP="00374113">
      <w:pPr>
        <w:pStyle w:val="ListParagraph"/>
        <w:numPr>
          <w:ilvl w:val="0"/>
          <w:numId w:val="66"/>
        </w:numPr>
        <w:ind w:left="709" w:hanging="709"/>
        <w:rPr>
          <w:rFonts w:cs="Arial"/>
        </w:rPr>
      </w:pPr>
      <w:r w:rsidRPr="00777FD7">
        <w:rPr>
          <w:rFonts w:cs="Arial"/>
        </w:rPr>
        <w:t xml:space="preserve">During </w:t>
      </w:r>
      <w:r w:rsidRPr="00FD2FDA">
        <w:rPr>
          <w:rFonts w:cs="Arial"/>
        </w:rPr>
        <w:t xml:space="preserve">2021-22, 25 Shared Ownership dwellings were purchased from OCHL at </w:t>
      </w:r>
      <w:r w:rsidRPr="00777FD7">
        <w:rPr>
          <w:rFonts w:cs="Arial"/>
        </w:rPr>
        <w:t xml:space="preserve">Rosehill, to date 19 of these have been sold.  </w:t>
      </w:r>
      <w:r w:rsidR="004472CF" w:rsidRPr="004472CF">
        <w:rPr>
          <w:bCs/>
          <w:iCs/>
        </w:rPr>
        <w:t xml:space="preserve">The rent charged on shared ownership properties shall initially be set at 2% of the value of the unsold share of the property, but with discretion delegated to the Head of Housing Services to set an initial rent up to the values of 2.75% of the value of the unsold share of the </w:t>
      </w:r>
      <w:r w:rsidR="004472CF" w:rsidRPr="004472CF">
        <w:rPr>
          <w:bCs/>
          <w:iCs/>
        </w:rPr>
        <w:lastRenderedPageBreak/>
        <w:t>property where the development of the property would be otherwise unviable within the criteria set out in the HRA business plan</w:t>
      </w:r>
      <w:r w:rsidR="004472CF">
        <w:rPr>
          <w:bCs/>
          <w:iCs/>
        </w:rPr>
        <w:t xml:space="preserve">. </w:t>
      </w:r>
      <w:r w:rsidRPr="00777FD7">
        <w:rPr>
          <w:rFonts w:cs="Arial"/>
        </w:rPr>
        <w:t xml:space="preserve">Rent increases on these will be in accordance with the lease, with an upwards only rent review, </w:t>
      </w:r>
      <w:r w:rsidR="00FC5169">
        <w:rPr>
          <w:rFonts w:cs="Arial"/>
        </w:rPr>
        <w:t>with reference to the</w:t>
      </w:r>
      <w:r w:rsidRPr="00777FD7">
        <w:rPr>
          <w:rFonts w:cs="Arial"/>
        </w:rPr>
        <w:t xml:space="preserve"> RPI index set at ‘September’.   This is different to Social Rents which uses CPI at September.  </w:t>
      </w:r>
    </w:p>
    <w:p w14:paraId="032A16DE" w14:textId="77777777" w:rsidR="00CA041B" w:rsidRPr="00CA041B" w:rsidRDefault="00CA041B" w:rsidP="00CA041B">
      <w:pPr>
        <w:pStyle w:val="ListParagraph"/>
        <w:rPr>
          <w:rFonts w:cs="Arial"/>
        </w:rPr>
      </w:pPr>
    </w:p>
    <w:p w14:paraId="00BBE33F" w14:textId="77777777" w:rsidR="00CA041B" w:rsidRDefault="00CA041B" w:rsidP="00374113">
      <w:pPr>
        <w:pStyle w:val="ListParagraph"/>
        <w:numPr>
          <w:ilvl w:val="0"/>
          <w:numId w:val="66"/>
        </w:numPr>
        <w:ind w:left="709" w:hanging="709"/>
        <w:rPr>
          <w:rFonts w:cs="Arial"/>
        </w:rPr>
      </w:pPr>
      <w:r>
        <w:rPr>
          <w:rFonts w:cs="Arial"/>
        </w:rPr>
        <w:t>Rent is charged on shared ownership dwellings at the greater of (</w:t>
      </w:r>
      <w:proofErr w:type="spellStart"/>
      <w:r>
        <w:rPr>
          <w:rFonts w:cs="Arial"/>
        </w:rPr>
        <w:t>i</w:t>
      </w:r>
      <w:proofErr w:type="spellEnd"/>
      <w:r>
        <w:rPr>
          <w:rFonts w:cs="Arial"/>
        </w:rPr>
        <w:t xml:space="preserve">) gross rent under the lease immediately preceding the relevant review date </w:t>
      </w:r>
      <w:r w:rsidR="0052312E">
        <w:rPr>
          <w:rFonts w:cs="Arial"/>
        </w:rPr>
        <w:t xml:space="preserve">(April) </w:t>
      </w:r>
      <w:r>
        <w:rPr>
          <w:rFonts w:cs="Arial"/>
        </w:rPr>
        <w:t>X 1.005 and (ii) gross rent under the lease immediately preceding the relevant review date X ((B/A) + 0.005)</w:t>
      </w:r>
      <w:r w:rsidR="00FC5169">
        <w:rPr>
          <w:rFonts w:cs="Arial"/>
        </w:rPr>
        <w:t xml:space="preserve"> where B represents the September preceding the relevant year and the previous September and A represents the RPI index </w:t>
      </w:r>
      <w:r w:rsidR="004472CF">
        <w:rPr>
          <w:rFonts w:cs="Arial"/>
        </w:rPr>
        <w:t xml:space="preserve">for September used at the previous </w:t>
      </w:r>
      <w:proofErr w:type="spellStart"/>
      <w:r w:rsidR="004472CF">
        <w:rPr>
          <w:rFonts w:cs="Arial"/>
        </w:rPr>
        <w:t>i.e</w:t>
      </w:r>
      <w:proofErr w:type="spellEnd"/>
      <w:r w:rsidR="004472CF">
        <w:rPr>
          <w:rFonts w:cs="Arial"/>
        </w:rPr>
        <w:t xml:space="preserve"> 1</w:t>
      </w:r>
      <w:r w:rsidR="004472CF" w:rsidRPr="004472CF">
        <w:rPr>
          <w:rFonts w:cs="Arial"/>
          <w:vertAlign w:val="superscript"/>
        </w:rPr>
        <w:t>st</w:t>
      </w:r>
      <w:r w:rsidR="004472CF">
        <w:rPr>
          <w:rFonts w:cs="Arial"/>
        </w:rPr>
        <w:t xml:space="preserve"> April 2022 rent review uses September 2021 (B)/ September 2020 (A)</w:t>
      </w:r>
      <w:r w:rsidR="00FC5169">
        <w:rPr>
          <w:rFonts w:cs="Arial"/>
        </w:rPr>
        <w:t xml:space="preserve"> </w:t>
      </w:r>
    </w:p>
    <w:p w14:paraId="43099BE4" w14:textId="77777777" w:rsidR="00FC5169" w:rsidRPr="00FC5169" w:rsidRDefault="00FC5169" w:rsidP="00FC5169">
      <w:pPr>
        <w:pStyle w:val="ListParagraph"/>
        <w:rPr>
          <w:rFonts w:cs="Arial"/>
        </w:rPr>
      </w:pPr>
    </w:p>
    <w:p w14:paraId="62AE468C" w14:textId="77777777" w:rsidR="00FC5169" w:rsidRPr="00B05653" w:rsidRDefault="00FC5169" w:rsidP="00374113">
      <w:pPr>
        <w:pStyle w:val="ListParagraph"/>
        <w:numPr>
          <w:ilvl w:val="0"/>
          <w:numId w:val="66"/>
        </w:numPr>
        <w:ind w:left="709" w:hanging="709"/>
        <w:rPr>
          <w:rFonts w:cs="Arial"/>
        </w:rPr>
      </w:pPr>
      <w:r>
        <w:rPr>
          <w:rFonts w:cs="Arial"/>
        </w:rPr>
        <w:t>For these shared ownership dwellings purchased within the last 12 months this i</w:t>
      </w:r>
      <w:r w:rsidR="004472CF">
        <w:rPr>
          <w:rFonts w:cs="Arial"/>
        </w:rPr>
        <w:t xml:space="preserve">ncrease </w:t>
      </w:r>
      <w:r w:rsidR="006D6E92">
        <w:rPr>
          <w:rFonts w:cs="Arial"/>
        </w:rPr>
        <w:t xml:space="preserve">will </w:t>
      </w:r>
      <w:r w:rsidR="004472CF">
        <w:rPr>
          <w:rFonts w:cs="Arial"/>
        </w:rPr>
        <w:t xml:space="preserve">therefore </w:t>
      </w:r>
      <w:r>
        <w:rPr>
          <w:rFonts w:cs="Arial"/>
        </w:rPr>
        <w:t>be 1.005 since there is no relevant RPI indicator</w:t>
      </w:r>
      <w:r w:rsidR="004472CF">
        <w:rPr>
          <w:rFonts w:cs="Arial"/>
        </w:rPr>
        <w:t xml:space="preserve"> for A</w:t>
      </w:r>
      <w:r>
        <w:rPr>
          <w:rFonts w:cs="Arial"/>
        </w:rPr>
        <w:t xml:space="preserve">. </w:t>
      </w:r>
    </w:p>
    <w:p w14:paraId="52D555F4" w14:textId="77777777" w:rsidR="00493F14" w:rsidRPr="00B05653" w:rsidRDefault="00493F14" w:rsidP="00B05653">
      <w:pPr>
        <w:ind w:left="709" w:hanging="709"/>
        <w:rPr>
          <w:rFonts w:cs="Arial"/>
        </w:rPr>
      </w:pPr>
    </w:p>
    <w:p w14:paraId="5D4F5D76" w14:textId="77777777" w:rsidR="00CB383F" w:rsidRDefault="00776FF8" w:rsidP="002B7D72">
      <w:pPr>
        <w:autoSpaceDE w:val="0"/>
        <w:autoSpaceDN w:val="0"/>
        <w:adjustRightInd w:val="0"/>
        <w:ind w:left="709" w:right="380" w:hanging="709"/>
        <w:rPr>
          <w:rFonts w:cs="Arial"/>
          <w:b/>
        </w:rPr>
      </w:pPr>
      <w:r w:rsidRPr="00B05653">
        <w:rPr>
          <w:rFonts w:cs="Arial"/>
          <w:b/>
        </w:rPr>
        <w:t xml:space="preserve">Right </w:t>
      </w:r>
      <w:r w:rsidR="00F66C46" w:rsidRPr="00B05653">
        <w:rPr>
          <w:rFonts w:cs="Arial"/>
          <w:b/>
        </w:rPr>
        <w:t>to</w:t>
      </w:r>
      <w:r w:rsidRPr="00B05653">
        <w:rPr>
          <w:rFonts w:cs="Arial"/>
          <w:b/>
        </w:rPr>
        <w:t xml:space="preserve"> Buy</w:t>
      </w:r>
      <w:r w:rsidR="00164388" w:rsidRPr="00B05653">
        <w:rPr>
          <w:rFonts w:cs="Arial"/>
          <w:b/>
        </w:rPr>
        <w:t xml:space="preserve"> and other disposals</w:t>
      </w:r>
    </w:p>
    <w:p w14:paraId="48C16051" w14:textId="77777777" w:rsidR="002B7D72" w:rsidRPr="00656333" w:rsidRDefault="002B7D72" w:rsidP="002B7D72">
      <w:pPr>
        <w:autoSpaceDE w:val="0"/>
        <w:autoSpaceDN w:val="0"/>
        <w:adjustRightInd w:val="0"/>
        <w:ind w:left="709" w:right="380" w:hanging="709"/>
        <w:rPr>
          <w:rFonts w:cs="Arial"/>
          <w:b/>
        </w:rPr>
      </w:pPr>
    </w:p>
    <w:p w14:paraId="3D98E535" w14:textId="77777777" w:rsidR="00DB0017" w:rsidRDefault="009062C9" w:rsidP="00374113">
      <w:pPr>
        <w:pStyle w:val="ListParagraph"/>
        <w:numPr>
          <w:ilvl w:val="0"/>
          <w:numId w:val="66"/>
        </w:numPr>
        <w:autoSpaceDE w:val="0"/>
        <w:autoSpaceDN w:val="0"/>
        <w:adjustRightInd w:val="0"/>
        <w:ind w:right="380" w:hanging="720"/>
        <w:rPr>
          <w:rFonts w:cs="Arial"/>
        </w:rPr>
      </w:pPr>
      <w:r w:rsidRPr="002B7D72">
        <w:rPr>
          <w:rFonts w:cs="Arial"/>
        </w:rPr>
        <w:t>D</w:t>
      </w:r>
      <w:r w:rsidR="00D31F40" w:rsidRPr="002B7D72">
        <w:rPr>
          <w:rFonts w:cs="Arial"/>
        </w:rPr>
        <w:t>isposal</w:t>
      </w:r>
      <w:r w:rsidR="00CB383F" w:rsidRPr="002B7D72">
        <w:rPr>
          <w:rFonts w:cs="Arial"/>
        </w:rPr>
        <w:t xml:space="preserve"> of around 40 dwellings per year </w:t>
      </w:r>
      <w:r w:rsidR="00DB0017" w:rsidRPr="002B7D72">
        <w:rPr>
          <w:rFonts w:cs="Arial"/>
        </w:rPr>
        <w:t>is a</w:t>
      </w:r>
      <w:r w:rsidRPr="002B7D72">
        <w:rPr>
          <w:rFonts w:cs="Arial"/>
        </w:rPr>
        <w:t>ssumed</w:t>
      </w:r>
      <w:r w:rsidR="00DB0017" w:rsidRPr="002B7D72">
        <w:rPr>
          <w:rFonts w:cs="Arial"/>
        </w:rPr>
        <w:t xml:space="preserve"> up until 202</w:t>
      </w:r>
      <w:r w:rsidR="004616CB" w:rsidRPr="002B7D72">
        <w:rPr>
          <w:rFonts w:cs="Arial"/>
        </w:rPr>
        <w:t>3</w:t>
      </w:r>
      <w:r w:rsidR="00DB0017" w:rsidRPr="002B7D72">
        <w:rPr>
          <w:rFonts w:cs="Arial"/>
        </w:rPr>
        <w:t>/2</w:t>
      </w:r>
      <w:r w:rsidR="004616CB" w:rsidRPr="002B7D72">
        <w:rPr>
          <w:rFonts w:cs="Arial"/>
        </w:rPr>
        <w:t>4</w:t>
      </w:r>
      <w:r w:rsidR="00DB0017" w:rsidRPr="002B7D72">
        <w:rPr>
          <w:rFonts w:cs="Arial"/>
        </w:rPr>
        <w:t xml:space="preserve"> and then subsequently reduced to 20</w:t>
      </w:r>
      <w:r w:rsidR="007B0493" w:rsidRPr="002B7D72">
        <w:rPr>
          <w:rFonts w:cs="Arial"/>
        </w:rPr>
        <w:t>.</w:t>
      </w:r>
      <w:r w:rsidR="001B4B87" w:rsidRPr="002B7D72">
        <w:rPr>
          <w:rFonts w:cs="Arial"/>
        </w:rPr>
        <w:t xml:space="preserve"> </w:t>
      </w:r>
      <w:r w:rsidR="00DB0017" w:rsidRPr="002B7D72">
        <w:rPr>
          <w:rFonts w:cs="Arial"/>
        </w:rPr>
        <w:t xml:space="preserve">Within the development programmes to be purchased from OCHL, there will be shared ownerships </w:t>
      </w:r>
      <w:r w:rsidR="00F9758A" w:rsidRPr="002B7D72">
        <w:rPr>
          <w:rFonts w:cs="Arial"/>
        </w:rPr>
        <w:t>on most of the schemes. The Council will receive a capital receipt from the element purchased by the homeowner known as ‘</w:t>
      </w:r>
      <w:r w:rsidR="000833D1" w:rsidRPr="002B7D72">
        <w:rPr>
          <w:rFonts w:cs="Arial"/>
        </w:rPr>
        <w:t>stair casing</w:t>
      </w:r>
      <w:r w:rsidR="00F9758A" w:rsidRPr="002B7D72">
        <w:rPr>
          <w:rFonts w:cs="Arial"/>
        </w:rPr>
        <w:t>’ enabling the homeowner to own a greater proportion of their home.</w:t>
      </w:r>
    </w:p>
    <w:p w14:paraId="2D9DFDAB" w14:textId="77777777" w:rsidR="002B7D72" w:rsidRPr="002B7D72" w:rsidRDefault="002B7D72" w:rsidP="002B7D72">
      <w:pPr>
        <w:pStyle w:val="ListParagraph"/>
        <w:autoSpaceDE w:val="0"/>
        <w:autoSpaceDN w:val="0"/>
        <w:adjustRightInd w:val="0"/>
        <w:ind w:right="380"/>
        <w:rPr>
          <w:rFonts w:cs="Arial"/>
        </w:rPr>
      </w:pPr>
    </w:p>
    <w:p w14:paraId="211953AD" w14:textId="77777777" w:rsidR="00CB383F" w:rsidRDefault="00CB383F" w:rsidP="002B7D72">
      <w:pPr>
        <w:autoSpaceDE w:val="0"/>
        <w:autoSpaceDN w:val="0"/>
        <w:adjustRightInd w:val="0"/>
        <w:ind w:left="709" w:right="380" w:hanging="709"/>
        <w:rPr>
          <w:rFonts w:cs="Arial"/>
          <w:b/>
        </w:rPr>
      </w:pPr>
      <w:r w:rsidRPr="00656333">
        <w:rPr>
          <w:rFonts w:cs="Arial"/>
          <w:b/>
        </w:rPr>
        <w:t>Inflation and pay assumptions</w:t>
      </w:r>
    </w:p>
    <w:p w14:paraId="63ABE36B" w14:textId="77777777" w:rsidR="002B7D72" w:rsidRPr="00656333" w:rsidRDefault="002B7D72" w:rsidP="002B7D72">
      <w:pPr>
        <w:autoSpaceDE w:val="0"/>
        <w:autoSpaceDN w:val="0"/>
        <w:adjustRightInd w:val="0"/>
        <w:ind w:left="709" w:right="380" w:hanging="709"/>
        <w:rPr>
          <w:rFonts w:cs="Arial"/>
          <w:b/>
        </w:rPr>
      </w:pPr>
    </w:p>
    <w:p w14:paraId="54407C53" w14:textId="77777777" w:rsidR="00CB383F" w:rsidRPr="002B7D72" w:rsidRDefault="008149C8" w:rsidP="00374113">
      <w:pPr>
        <w:pStyle w:val="ListParagraph"/>
        <w:numPr>
          <w:ilvl w:val="0"/>
          <w:numId w:val="66"/>
        </w:numPr>
        <w:autoSpaceDE w:val="0"/>
        <w:autoSpaceDN w:val="0"/>
        <w:adjustRightInd w:val="0"/>
        <w:ind w:right="380" w:hanging="720"/>
        <w:jc w:val="both"/>
        <w:rPr>
          <w:rFonts w:cs="Arial"/>
        </w:rPr>
      </w:pPr>
      <w:r w:rsidRPr="002B7D72">
        <w:rPr>
          <w:rFonts w:cs="Arial"/>
        </w:rPr>
        <w:t>A</w:t>
      </w:r>
      <w:r w:rsidR="00CB383F" w:rsidRPr="002B7D72">
        <w:rPr>
          <w:rFonts w:cs="Arial"/>
        </w:rPr>
        <w:t xml:space="preserve">ll the assumptions for </w:t>
      </w:r>
      <w:r w:rsidR="007B0493" w:rsidRPr="002B7D72">
        <w:rPr>
          <w:rFonts w:cs="Arial"/>
        </w:rPr>
        <w:t>i</w:t>
      </w:r>
      <w:r w:rsidR="00CB383F" w:rsidRPr="002B7D72">
        <w:rPr>
          <w:rFonts w:cs="Arial"/>
        </w:rPr>
        <w:t xml:space="preserve">nflation are the same as for </w:t>
      </w:r>
      <w:r w:rsidRPr="002B7D72">
        <w:rPr>
          <w:rFonts w:cs="Arial"/>
        </w:rPr>
        <w:t>t</w:t>
      </w:r>
      <w:r w:rsidR="00CB383F" w:rsidRPr="002B7D72">
        <w:rPr>
          <w:rFonts w:cs="Arial"/>
        </w:rPr>
        <w:t>he Council’s General Fund.</w:t>
      </w:r>
      <w:r w:rsidR="001A7E58" w:rsidRPr="002B7D72">
        <w:rPr>
          <w:rFonts w:cs="Arial"/>
        </w:rPr>
        <w:t xml:space="preserve"> </w:t>
      </w:r>
    </w:p>
    <w:p w14:paraId="48EE710A" w14:textId="77777777" w:rsidR="002B7D72" w:rsidRDefault="002B7D72" w:rsidP="002B7D72">
      <w:pPr>
        <w:autoSpaceDE w:val="0"/>
        <w:autoSpaceDN w:val="0"/>
        <w:adjustRightInd w:val="0"/>
        <w:ind w:right="380"/>
        <w:jc w:val="both"/>
        <w:rPr>
          <w:rFonts w:cs="Arial"/>
          <w:b/>
        </w:rPr>
      </w:pPr>
    </w:p>
    <w:p w14:paraId="7E737441" w14:textId="77777777" w:rsidR="002F4354" w:rsidRDefault="002F4354" w:rsidP="002B7D72">
      <w:pPr>
        <w:autoSpaceDE w:val="0"/>
        <w:autoSpaceDN w:val="0"/>
        <w:adjustRightInd w:val="0"/>
        <w:ind w:right="380"/>
        <w:jc w:val="both"/>
        <w:rPr>
          <w:rFonts w:cs="Arial"/>
          <w:b/>
        </w:rPr>
      </w:pPr>
      <w:r w:rsidRPr="004616CB">
        <w:rPr>
          <w:rFonts w:cs="Arial"/>
          <w:b/>
        </w:rPr>
        <w:t>Service Charges</w:t>
      </w:r>
    </w:p>
    <w:p w14:paraId="2E3FE9D6" w14:textId="77777777" w:rsidR="002B7D72" w:rsidRPr="004616CB" w:rsidRDefault="002B7D72" w:rsidP="002B7D72">
      <w:pPr>
        <w:autoSpaceDE w:val="0"/>
        <w:autoSpaceDN w:val="0"/>
        <w:adjustRightInd w:val="0"/>
        <w:ind w:right="380"/>
        <w:jc w:val="both"/>
        <w:rPr>
          <w:rFonts w:cs="Arial"/>
          <w:b/>
        </w:rPr>
      </w:pPr>
    </w:p>
    <w:p w14:paraId="64FA72E8" w14:textId="77777777" w:rsidR="00163FA2" w:rsidRDefault="002F4354" w:rsidP="00374113">
      <w:pPr>
        <w:pStyle w:val="ListParagraph"/>
        <w:numPr>
          <w:ilvl w:val="0"/>
          <w:numId w:val="66"/>
        </w:numPr>
        <w:autoSpaceDE w:val="0"/>
        <w:autoSpaceDN w:val="0"/>
        <w:adjustRightInd w:val="0"/>
        <w:ind w:right="380" w:hanging="720"/>
        <w:jc w:val="both"/>
        <w:rPr>
          <w:rFonts w:cs="Arial"/>
        </w:rPr>
      </w:pPr>
      <w:r w:rsidRPr="002B7D72">
        <w:rPr>
          <w:rFonts w:cs="Arial"/>
        </w:rPr>
        <w:t xml:space="preserve">Service charges such as caretaking, cleaning, CCTV, communal areas etc. </w:t>
      </w:r>
      <w:r w:rsidR="00B50D68" w:rsidRPr="002B7D72">
        <w:rPr>
          <w:rFonts w:cs="Arial"/>
        </w:rPr>
        <w:t xml:space="preserve">will be increased </w:t>
      </w:r>
      <w:r w:rsidR="00DB0017" w:rsidRPr="002B7D72">
        <w:rPr>
          <w:rFonts w:cs="Arial"/>
        </w:rPr>
        <w:t xml:space="preserve">by RPI at </w:t>
      </w:r>
      <w:r w:rsidR="00656333" w:rsidRPr="002B7D72">
        <w:rPr>
          <w:rFonts w:cs="Arial"/>
        </w:rPr>
        <w:t>4.9</w:t>
      </w:r>
      <w:r w:rsidR="00DB0017" w:rsidRPr="002B7D72">
        <w:rPr>
          <w:rFonts w:cs="Arial"/>
        </w:rPr>
        <w:t>%</w:t>
      </w:r>
      <w:r w:rsidR="00FC5169">
        <w:rPr>
          <w:rFonts w:cs="Arial"/>
        </w:rPr>
        <w:t xml:space="preserve"> across all tenure types in the HRA.</w:t>
      </w:r>
    </w:p>
    <w:p w14:paraId="77172903" w14:textId="77777777" w:rsidR="00FC5169" w:rsidRDefault="00FC5169" w:rsidP="00FC5169">
      <w:pPr>
        <w:pStyle w:val="ListParagraph"/>
        <w:autoSpaceDE w:val="0"/>
        <w:autoSpaceDN w:val="0"/>
        <w:adjustRightInd w:val="0"/>
        <w:ind w:right="380"/>
        <w:jc w:val="both"/>
        <w:rPr>
          <w:rFonts w:cs="Arial"/>
        </w:rPr>
      </w:pPr>
    </w:p>
    <w:p w14:paraId="4E8D4629" w14:textId="77777777" w:rsidR="00FC5169" w:rsidRDefault="00FC5169" w:rsidP="00374113">
      <w:pPr>
        <w:pStyle w:val="ListParagraph"/>
        <w:numPr>
          <w:ilvl w:val="0"/>
          <w:numId w:val="66"/>
        </w:numPr>
        <w:autoSpaceDE w:val="0"/>
        <w:autoSpaceDN w:val="0"/>
        <w:adjustRightInd w:val="0"/>
        <w:ind w:right="380" w:hanging="720"/>
        <w:jc w:val="both"/>
        <w:rPr>
          <w:rFonts w:cs="Arial"/>
        </w:rPr>
      </w:pPr>
      <w:r>
        <w:rPr>
          <w:rFonts w:cs="Arial"/>
        </w:rPr>
        <w:t xml:space="preserve">The Furnished Tenancy multiplier </w:t>
      </w:r>
      <w:r w:rsidR="00A00FF0">
        <w:rPr>
          <w:rFonts w:cs="Arial"/>
        </w:rPr>
        <w:t xml:space="preserve">in respect of charges to tenants who take up the offer of the provision of white goods and other fittings at the start of a new tenancy is proposed to be changed from 1.4642 to 1.5155, an increase of 3.5% for current tenants. This increase is considered to be sufficient to cover the costs of running the scheme. </w:t>
      </w:r>
      <w:r>
        <w:rPr>
          <w:rFonts w:cs="Arial"/>
        </w:rPr>
        <w:t xml:space="preserve"> </w:t>
      </w:r>
    </w:p>
    <w:p w14:paraId="1CC9664B" w14:textId="77777777" w:rsidR="002B7D72" w:rsidRPr="002B7D72" w:rsidRDefault="002B7D72" w:rsidP="002B7D72">
      <w:pPr>
        <w:pStyle w:val="ListParagraph"/>
        <w:autoSpaceDE w:val="0"/>
        <w:autoSpaceDN w:val="0"/>
        <w:adjustRightInd w:val="0"/>
        <w:ind w:right="380"/>
        <w:jc w:val="both"/>
        <w:rPr>
          <w:rFonts w:cs="Arial"/>
        </w:rPr>
      </w:pPr>
    </w:p>
    <w:p w14:paraId="75660516" w14:textId="77777777" w:rsidR="00CB383F" w:rsidRPr="00EF2398" w:rsidRDefault="00CB383F" w:rsidP="00EF2398">
      <w:pPr>
        <w:autoSpaceDE w:val="0"/>
        <w:autoSpaceDN w:val="0"/>
        <w:adjustRightInd w:val="0"/>
        <w:spacing w:after="120"/>
        <w:ind w:left="709" w:right="380" w:hanging="709"/>
        <w:jc w:val="both"/>
        <w:rPr>
          <w:rFonts w:cs="Arial"/>
          <w:b/>
        </w:rPr>
      </w:pPr>
      <w:r w:rsidRPr="00EF2398">
        <w:rPr>
          <w:rFonts w:cs="Arial"/>
          <w:b/>
        </w:rPr>
        <w:t>Working Balance</w:t>
      </w:r>
    </w:p>
    <w:p w14:paraId="65DE25E2" w14:textId="77777777" w:rsidR="00CB383F" w:rsidRPr="000B3853" w:rsidRDefault="001F46D8" w:rsidP="00374113">
      <w:pPr>
        <w:pStyle w:val="ListParagraph"/>
        <w:numPr>
          <w:ilvl w:val="0"/>
          <w:numId w:val="66"/>
        </w:numPr>
        <w:autoSpaceDE w:val="0"/>
        <w:autoSpaceDN w:val="0"/>
        <w:adjustRightInd w:val="0"/>
        <w:spacing w:after="120"/>
        <w:ind w:left="780" w:right="380" w:hanging="780"/>
        <w:jc w:val="both"/>
        <w:rPr>
          <w:rFonts w:cs="Arial"/>
          <w:b/>
        </w:rPr>
      </w:pPr>
      <w:r w:rsidRPr="00EF2398">
        <w:rPr>
          <w:rFonts w:cs="Arial"/>
        </w:rPr>
        <w:t>T</w:t>
      </w:r>
      <w:r w:rsidR="00CB383F" w:rsidRPr="00EF2398">
        <w:rPr>
          <w:rFonts w:cs="Arial"/>
        </w:rPr>
        <w:t>he working balance levels allow sufficient monies for the funding of future years</w:t>
      </w:r>
      <w:r w:rsidR="007B0493" w:rsidRPr="00EF2398">
        <w:rPr>
          <w:rFonts w:cs="Arial"/>
        </w:rPr>
        <w:t>’</w:t>
      </w:r>
      <w:r w:rsidR="00CB383F" w:rsidRPr="00EF2398">
        <w:rPr>
          <w:rFonts w:cs="Arial"/>
        </w:rPr>
        <w:t xml:space="preserve"> Capital Programme</w:t>
      </w:r>
      <w:r w:rsidR="007B0493" w:rsidRPr="00EF2398">
        <w:rPr>
          <w:rFonts w:cs="Arial"/>
        </w:rPr>
        <w:t>,</w:t>
      </w:r>
      <w:r w:rsidR="00CB383F" w:rsidRPr="00EF2398">
        <w:rPr>
          <w:rFonts w:cs="Arial"/>
        </w:rPr>
        <w:t xml:space="preserve"> the repayment of the debt</w:t>
      </w:r>
      <w:r w:rsidR="007B0493" w:rsidRPr="00EF2398">
        <w:rPr>
          <w:rFonts w:cs="Arial"/>
        </w:rPr>
        <w:t>,</w:t>
      </w:r>
      <w:r w:rsidR="008149C8" w:rsidRPr="00EF2398">
        <w:rPr>
          <w:rFonts w:cs="Arial"/>
        </w:rPr>
        <w:t xml:space="preserve"> as well as a</w:t>
      </w:r>
      <w:r w:rsidR="00CB383F" w:rsidRPr="00EF2398">
        <w:rPr>
          <w:rFonts w:cs="Arial"/>
        </w:rPr>
        <w:t>n amount of £</w:t>
      </w:r>
      <w:r w:rsidR="00EF2398" w:rsidRPr="00EF2398">
        <w:rPr>
          <w:rFonts w:cs="Arial"/>
        </w:rPr>
        <w:t xml:space="preserve">3.5 </w:t>
      </w:r>
      <w:r w:rsidR="00CB383F" w:rsidRPr="00EF2398">
        <w:rPr>
          <w:rFonts w:cs="Arial"/>
        </w:rPr>
        <w:t xml:space="preserve">million as being the minimum required to cover unexpected events such as falling investment income or increased costs. </w:t>
      </w:r>
    </w:p>
    <w:p w14:paraId="41DCA0C9" w14:textId="77777777" w:rsidR="000B3853" w:rsidRDefault="000B3853" w:rsidP="000B3853">
      <w:pPr>
        <w:autoSpaceDE w:val="0"/>
        <w:autoSpaceDN w:val="0"/>
        <w:adjustRightInd w:val="0"/>
        <w:spacing w:after="120"/>
        <w:ind w:right="380"/>
        <w:jc w:val="both"/>
        <w:rPr>
          <w:rFonts w:cs="Arial"/>
          <w:b/>
        </w:rPr>
      </w:pPr>
    </w:p>
    <w:p w14:paraId="4DC8D45C" w14:textId="77777777" w:rsidR="000B3853" w:rsidRPr="000B3853" w:rsidRDefault="000B3853" w:rsidP="000B3853">
      <w:pPr>
        <w:autoSpaceDE w:val="0"/>
        <w:autoSpaceDN w:val="0"/>
        <w:adjustRightInd w:val="0"/>
        <w:spacing w:after="120"/>
        <w:ind w:right="380"/>
        <w:jc w:val="both"/>
        <w:rPr>
          <w:rFonts w:cs="Arial"/>
          <w:b/>
        </w:rPr>
      </w:pPr>
    </w:p>
    <w:p w14:paraId="166049E9" w14:textId="77777777" w:rsidR="00CB383F" w:rsidRPr="00EF2398" w:rsidRDefault="00AD7431" w:rsidP="00EF2398">
      <w:pPr>
        <w:ind w:left="709" w:hanging="709"/>
        <w:contextualSpacing/>
        <w:rPr>
          <w:rFonts w:eastAsia="Calibri" w:cs="Arial"/>
          <w:b/>
        </w:rPr>
      </w:pPr>
      <w:r w:rsidRPr="00EF2398">
        <w:rPr>
          <w:rFonts w:eastAsia="Calibri" w:cs="Arial"/>
          <w:b/>
        </w:rPr>
        <w:lastRenderedPageBreak/>
        <w:t xml:space="preserve">Variations to Budget </w:t>
      </w:r>
    </w:p>
    <w:p w14:paraId="07003E53" w14:textId="77777777" w:rsidR="00784728" w:rsidRPr="00EF2398" w:rsidRDefault="00784728" w:rsidP="00EF2398">
      <w:pPr>
        <w:ind w:left="709" w:hanging="709"/>
        <w:contextualSpacing/>
        <w:rPr>
          <w:rFonts w:eastAsia="Calibri" w:cs="Arial"/>
          <w:b/>
        </w:rPr>
      </w:pPr>
    </w:p>
    <w:p w14:paraId="2F639EFD" w14:textId="77777777" w:rsidR="00AD7431" w:rsidRPr="000B6EF3" w:rsidRDefault="00AD7431" w:rsidP="00EF2398">
      <w:pPr>
        <w:contextualSpacing/>
        <w:rPr>
          <w:rFonts w:eastAsia="Calibri" w:cs="Arial"/>
          <w:b/>
        </w:rPr>
      </w:pPr>
      <w:r w:rsidRPr="00EF2398">
        <w:rPr>
          <w:rFonts w:eastAsia="Calibri" w:cs="Arial"/>
          <w:b/>
        </w:rPr>
        <w:t>Variations to the HRA budget are shown in Appendix 3 with explanations shown below:</w:t>
      </w:r>
    </w:p>
    <w:p w14:paraId="1BD72987" w14:textId="77777777" w:rsidR="00AD7431" w:rsidRPr="00000222" w:rsidRDefault="00AD7431" w:rsidP="00F43F36">
      <w:pPr>
        <w:ind w:left="709" w:hanging="709"/>
        <w:contextualSpacing/>
        <w:rPr>
          <w:rFonts w:eastAsia="Calibri" w:cs="Arial"/>
          <w:b/>
          <w:highlight w:val="yellow"/>
        </w:rPr>
      </w:pPr>
    </w:p>
    <w:p w14:paraId="2860DCD0" w14:textId="77777777" w:rsidR="00AD7431" w:rsidRPr="00114ABA" w:rsidRDefault="00AD7431" w:rsidP="00F43F36">
      <w:pPr>
        <w:ind w:left="709" w:hanging="709"/>
        <w:contextualSpacing/>
        <w:rPr>
          <w:rFonts w:eastAsia="Calibri" w:cs="Arial"/>
          <w:b/>
        </w:rPr>
      </w:pPr>
      <w:r w:rsidRPr="00114ABA">
        <w:rPr>
          <w:rFonts w:eastAsia="Calibri" w:cs="Arial"/>
          <w:b/>
        </w:rPr>
        <w:t xml:space="preserve">New Investment </w:t>
      </w:r>
    </w:p>
    <w:p w14:paraId="2703D6F4" w14:textId="77777777" w:rsidR="001F46D8" w:rsidRPr="00114ABA" w:rsidRDefault="001F46D8" w:rsidP="00F43F36">
      <w:pPr>
        <w:ind w:left="709" w:hanging="709"/>
        <w:contextualSpacing/>
        <w:rPr>
          <w:rFonts w:eastAsia="Calibri" w:cs="Arial"/>
          <w:b/>
        </w:rPr>
      </w:pPr>
    </w:p>
    <w:p w14:paraId="595A1BBE" w14:textId="77777777" w:rsidR="00AD7431" w:rsidRPr="009370D4" w:rsidRDefault="00114ABA" w:rsidP="00374113">
      <w:pPr>
        <w:pStyle w:val="ListParagraph"/>
        <w:numPr>
          <w:ilvl w:val="0"/>
          <w:numId w:val="66"/>
        </w:numPr>
        <w:ind w:left="780" w:hanging="780"/>
        <w:contextualSpacing/>
        <w:rPr>
          <w:rFonts w:eastAsia="Calibri" w:cs="Arial"/>
        </w:rPr>
      </w:pPr>
      <w:r w:rsidRPr="009370D4">
        <w:rPr>
          <w:rFonts w:eastAsia="Calibri" w:cs="Arial"/>
        </w:rPr>
        <w:t>Within</w:t>
      </w:r>
      <w:r w:rsidR="00AD7431" w:rsidRPr="009370D4">
        <w:rPr>
          <w:rFonts w:eastAsia="Calibri" w:cs="Arial"/>
        </w:rPr>
        <w:t xml:space="preserve"> the budget over the period is approximately £</w:t>
      </w:r>
      <w:r w:rsidR="00F43F36">
        <w:rPr>
          <w:rFonts w:eastAsia="Calibri" w:cs="Arial"/>
        </w:rPr>
        <w:t>1.6</w:t>
      </w:r>
      <w:r w:rsidRPr="009370D4">
        <w:rPr>
          <w:rFonts w:eastAsia="Calibri" w:cs="Arial"/>
        </w:rPr>
        <w:t xml:space="preserve"> million per annum new expenditure the </w:t>
      </w:r>
      <w:r w:rsidR="00AD7431" w:rsidRPr="009370D4">
        <w:rPr>
          <w:rFonts w:eastAsia="Calibri" w:cs="Arial"/>
        </w:rPr>
        <w:t xml:space="preserve">most significant of which </w:t>
      </w:r>
      <w:r w:rsidR="004C7192" w:rsidRPr="009370D4">
        <w:rPr>
          <w:rFonts w:eastAsia="Calibri" w:cs="Arial"/>
        </w:rPr>
        <w:t>is:</w:t>
      </w:r>
    </w:p>
    <w:p w14:paraId="70E71E57" w14:textId="77777777" w:rsidR="001945A0" w:rsidRPr="00000222" w:rsidRDefault="001945A0" w:rsidP="002B7D72">
      <w:pPr>
        <w:ind w:left="1134" w:hanging="425"/>
        <w:contextualSpacing/>
        <w:rPr>
          <w:rFonts w:eastAsia="Calibri" w:cs="Arial"/>
          <w:highlight w:val="yellow"/>
        </w:rPr>
      </w:pPr>
    </w:p>
    <w:p w14:paraId="6D83D308" w14:textId="77777777" w:rsidR="00E34DA9" w:rsidRPr="00896269" w:rsidRDefault="00E34DA9" w:rsidP="002B7D72">
      <w:pPr>
        <w:pStyle w:val="ListParagraph"/>
        <w:numPr>
          <w:ilvl w:val="0"/>
          <w:numId w:val="26"/>
        </w:numPr>
        <w:spacing w:after="160" w:line="259" w:lineRule="auto"/>
        <w:ind w:left="1134" w:hanging="425"/>
        <w:contextualSpacing/>
        <w:rPr>
          <w:rFonts w:cs="Arial"/>
        </w:rPr>
      </w:pPr>
      <w:r w:rsidRPr="00E34DA9">
        <w:rPr>
          <w:rFonts w:cs="Arial"/>
          <w:b/>
        </w:rPr>
        <w:t>External decorations and Repairs (PPJ</w:t>
      </w:r>
      <w:r w:rsidRPr="00896269">
        <w:rPr>
          <w:rFonts w:cs="Arial"/>
        </w:rPr>
        <w:t>). Proposed to increase</w:t>
      </w:r>
      <w:r>
        <w:rPr>
          <w:rFonts w:cs="Arial"/>
        </w:rPr>
        <w:t xml:space="preserve"> the fencing budget by £200k, while both the budget for </w:t>
      </w:r>
      <w:r w:rsidRPr="00896269">
        <w:rPr>
          <w:rFonts w:cs="Arial"/>
        </w:rPr>
        <w:t>external decorati</w:t>
      </w:r>
      <w:r>
        <w:rPr>
          <w:rFonts w:cs="Arial"/>
        </w:rPr>
        <w:t>ons programme and fencing move</w:t>
      </w:r>
      <w:r w:rsidRPr="00896269">
        <w:rPr>
          <w:rFonts w:cs="Arial"/>
        </w:rPr>
        <w:t xml:space="preserve"> from a reactive fencing programme to inclusion in a planned programme and reducing the reactive fencing budget down over the period of the MTFP.</w:t>
      </w:r>
    </w:p>
    <w:p w14:paraId="7543DB9B" w14:textId="77777777" w:rsidR="00E34DA9" w:rsidRPr="00FB235F" w:rsidRDefault="00E34DA9" w:rsidP="002B7D72">
      <w:pPr>
        <w:pStyle w:val="ListParagraph"/>
        <w:numPr>
          <w:ilvl w:val="0"/>
          <w:numId w:val="26"/>
        </w:numPr>
        <w:spacing w:after="160" w:line="259" w:lineRule="auto"/>
        <w:ind w:left="1134" w:hanging="425"/>
        <w:contextualSpacing/>
        <w:rPr>
          <w:rFonts w:cs="Arial"/>
        </w:rPr>
      </w:pPr>
      <w:r w:rsidRPr="00E34DA9">
        <w:rPr>
          <w:rFonts w:cs="Arial"/>
          <w:b/>
        </w:rPr>
        <w:t>Shared Ownership.</w:t>
      </w:r>
      <w:r w:rsidRPr="00FB235F">
        <w:rPr>
          <w:rFonts w:cs="Arial"/>
        </w:rPr>
        <w:t xml:space="preserve"> Proposed additional budget</w:t>
      </w:r>
      <w:r>
        <w:rPr>
          <w:rFonts w:cs="Arial"/>
        </w:rPr>
        <w:t xml:space="preserve"> £100k</w:t>
      </w:r>
      <w:r w:rsidRPr="00FB235F">
        <w:rPr>
          <w:rFonts w:cs="Arial"/>
        </w:rPr>
        <w:t xml:space="preserve"> to support new services to support the development of our shared ownership programme</w:t>
      </w:r>
    </w:p>
    <w:p w14:paraId="474CB355" w14:textId="77777777" w:rsidR="00E34DA9" w:rsidRPr="00FB235F" w:rsidRDefault="00E34DA9" w:rsidP="002B7D72">
      <w:pPr>
        <w:pStyle w:val="ListParagraph"/>
        <w:numPr>
          <w:ilvl w:val="0"/>
          <w:numId w:val="26"/>
        </w:numPr>
        <w:spacing w:after="160" w:line="259" w:lineRule="auto"/>
        <w:ind w:left="1134" w:hanging="425"/>
        <w:contextualSpacing/>
        <w:rPr>
          <w:rFonts w:cs="Arial"/>
        </w:rPr>
      </w:pPr>
      <w:r w:rsidRPr="00E34DA9">
        <w:rPr>
          <w:rFonts w:cs="Arial"/>
          <w:b/>
        </w:rPr>
        <w:t>Increased staffing for new social housing purchases.</w:t>
      </w:r>
      <w:r w:rsidRPr="00FB235F">
        <w:rPr>
          <w:rFonts w:cs="Arial"/>
        </w:rPr>
        <w:t xml:space="preserve"> Proposed to increase the number of TMOs and Allocations staff</w:t>
      </w:r>
      <w:r>
        <w:rPr>
          <w:rFonts w:cs="Arial"/>
        </w:rPr>
        <w:t xml:space="preserve"> by 4 </w:t>
      </w:r>
      <w:proofErr w:type="spellStart"/>
      <w:r>
        <w:rPr>
          <w:rFonts w:cs="Arial"/>
        </w:rPr>
        <w:t>fte</w:t>
      </w:r>
      <w:proofErr w:type="spellEnd"/>
      <w:r>
        <w:rPr>
          <w:rFonts w:cs="Arial"/>
        </w:rPr>
        <w:t xml:space="preserve"> </w:t>
      </w:r>
      <w:r w:rsidRPr="00FB235F">
        <w:rPr>
          <w:rFonts w:cs="Arial"/>
        </w:rPr>
        <w:t>to support the growth in workload from the new supply and increased transfer activity</w:t>
      </w:r>
    </w:p>
    <w:p w14:paraId="64889E9D" w14:textId="77777777" w:rsidR="00E34DA9" w:rsidRDefault="00E34DA9" w:rsidP="002B7D72">
      <w:pPr>
        <w:pStyle w:val="ListParagraph"/>
        <w:numPr>
          <w:ilvl w:val="0"/>
          <w:numId w:val="26"/>
        </w:numPr>
        <w:spacing w:after="160" w:line="259" w:lineRule="auto"/>
        <w:ind w:left="1134" w:hanging="425"/>
        <w:contextualSpacing/>
        <w:rPr>
          <w:rFonts w:cs="Arial"/>
        </w:rPr>
      </w:pPr>
      <w:r w:rsidRPr="00E34DA9">
        <w:rPr>
          <w:rFonts w:cs="Arial"/>
          <w:b/>
        </w:rPr>
        <w:t>Social housing White Paper</w:t>
      </w:r>
      <w:r w:rsidRPr="00E34DA9">
        <w:rPr>
          <w:rFonts w:cs="Arial"/>
        </w:rPr>
        <w:t xml:space="preserve"> Proposed additional 1 </w:t>
      </w:r>
      <w:proofErr w:type="spellStart"/>
      <w:r w:rsidRPr="00E34DA9">
        <w:rPr>
          <w:rFonts w:cs="Arial"/>
        </w:rPr>
        <w:t>fte</w:t>
      </w:r>
      <w:proofErr w:type="spellEnd"/>
      <w:r w:rsidRPr="00E34DA9">
        <w:rPr>
          <w:rFonts w:cs="Arial"/>
        </w:rPr>
        <w:t xml:space="preserve"> support for a revised service to meet the new consumer standards and expectation of increased resident engagement. </w:t>
      </w:r>
    </w:p>
    <w:p w14:paraId="6839EBF6" w14:textId="77777777" w:rsidR="00E34DA9" w:rsidRDefault="00E34DA9" w:rsidP="002B7D72">
      <w:pPr>
        <w:pStyle w:val="ListParagraph"/>
        <w:numPr>
          <w:ilvl w:val="0"/>
          <w:numId w:val="26"/>
        </w:numPr>
        <w:spacing w:after="160" w:line="259" w:lineRule="auto"/>
        <w:ind w:left="1134" w:hanging="425"/>
        <w:contextualSpacing/>
        <w:rPr>
          <w:rFonts w:cs="Arial"/>
        </w:rPr>
      </w:pPr>
      <w:r w:rsidRPr="00E34DA9">
        <w:rPr>
          <w:rFonts w:cs="Arial"/>
          <w:b/>
        </w:rPr>
        <w:t>Building Safety legislation.</w:t>
      </w:r>
      <w:r w:rsidRPr="00E34DA9">
        <w:rPr>
          <w:rFonts w:cs="Arial"/>
        </w:rPr>
        <w:t xml:space="preserve"> Proposed additional </w:t>
      </w:r>
      <w:r>
        <w:rPr>
          <w:rFonts w:cs="Arial"/>
        </w:rPr>
        <w:t xml:space="preserve">1 </w:t>
      </w:r>
      <w:proofErr w:type="spellStart"/>
      <w:r>
        <w:rPr>
          <w:rFonts w:cs="Arial"/>
        </w:rPr>
        <w:t>fte</w:t>
      </w:r>
      <w:proofErr w:type="spellEnd"/>
      <w:r>
        <w:rPr>
          <w:rFonts w:cs="Arial"/>
        </w:rPr>
        <w:t xml:space="preserve"> </w:t>
      </w:r>
      <w:r w:rsidRPr="00E34DA9">
        <w:rPr>
          <w:rFonts w:cs="Arial"/>
        </w:rPr>
        <w:t>to meet our increased obligations under the new legislation</w:t>
      </w:r>
    </w:p>
    <w:p w14:paraId="111E3109" w14:textId="77777777" w:rsidR="00E34DA9" w:rsidRDefault="00E34DA9" w:rsidP="002B7D72">
      <w:pPr>
        <w:pStyle w:val="ListParagraph"/>
        <w:numPr>
          <w:ilvl w:val="0"/>
          <w:numId w:val="26"/>
        </w:numPr>
        <w:spacing w:after="160" w:line="259" w:lineRule="auto"/>
        <w:ind w:left="1134" w:hanging="425"/>
        <w:contextualSpacing/>
        <w:rPr>
          <w:rFonts w:cs="Arial"/>
        </w:rPr>
      </w:pPr>
      <w:r>
        <w:rPr>
          <w:rFonts w:cs="Arial"/>
          <w:b/>
        </w:rPr>
        <w:t xml:space="preserve">Furnished tenancy - </w:t>
      </w:r>
      <w:r w:rsidRPr="00E34DA9">
        <w:rPr>
          <w:rFonts w:cs="Arial"/>
        </w:rPr>
        <w:t xml:space="preserve">Increase in 1 </w:t>
      </w:r>
      <w:proofErr w:type="spellStart"/>
      <w:r w:rsidRPr="00E34DA9">
        <w:rPr>
          <w:rFonts w:cs="Arial"/>
        </w:rPr>
        <w:t>fte</w:t>
      </w:r>
      <w:proofErr w:type="spellEnd"/>
      <w:r w:rsidRPr="00E34DA9">
        <w:rPr>
          <w:rFonts w:cs="Arial"/>
        </w:rPr>
        <w:t xml:space="preserve"> to work on furnished tenancy scheme £41k to be covered by additional income</w:t>
      </w:r>
    </w:p>
    <w:p w14:paraId="4E4BD2A0" w14:textId="77777777" w:rsidR="002B7D72" w:rsidRPr="00E34DA9" w:rsidRDefault="002B7D72" w:rsidP="002B7D72">
      <w:pPr>
        <w:pStyle w:val="ListParagraph"/>
        <w:spacing w:after="160" w:line="259" w:lineRule="auto"/>
        <w:ind w:left="1134"/>
        <w:contextualSpacing/>
        <w:rPr>
          <w:rFonts w:cs="Arial"/>
        </w:rPr>
      </w:pPr>
    </w:p>
    <w:p w14:paraId="4DDC3258" w14:textId="77777777" w:rsidR="00656333" w:rsidRPr="002A45B3" w:rsidRDefault="00E34DA9" w:rsidP="002F1C48">
      <w:pPr>
        <w:rPr>
          <w:rFonts w:eastAsia="Calibri" w:cs="Arial"/>
          <w:b/>
        </w:rPr>
      </w:pPr>
      <w:r w:rsidRPr="002A45B3">
        <w:rPr>
          <w:rFonts w:eastAsia="Calibri" w:cs="Arial"/>
          <w:b/>
        </w:rPr>
        <w:t>Appropriations and Disposal of properties</w:t>
      </w:r>
    </w:p>
    <w:p w14:paraId="13843B3B" w14:textId="77777777" w:rsidR="00E34DA9" w:rsidRPr="002A45B3" w:rsidRDefault="00E34DA9" w:rsidP="002F1C48">
      <w:pPr>
        <w:rPr>
          <w:rFonts w:eastAsia="Calibri" w:cs="Arial"/>
          <w:b/>
        </w:rPr>
      </w:pPr>
    </w:p>
    <w:p w14:paraId="52E0F111" w14:textId="77777777" w:rsidR="00B05653" w:rsidRDefault="00B05653" w:rsidP="00374113">
      <w:pPr>
        <w:pStyle w:val="ListParagraph"/>
        <w:numPr>
          <w:ilvl w:val="0"/>
          <w:numId w:val="66"/>
        </w:numPr>
        <w:spacing w:after="160" w:line="259" w:lineRule="auto"/>
        <w:ind w:hanging="720"/>
        <w:contextualSpacing/>
        <w:rPr>
          <w:rFonts w:cs="Arial"/>
        </w:rPr>
      </w:pPr>
      <w:r w:rsidRPr="002B7D72">
        <w:rPr>
          <w:rFonts w:cs="Arial"/>
        </w:rPr>
        <w:t xml:space="preserve">An appropriation of 22 units at Alice Smith House </w:t>
      </w:r>
      <w:r w:rsidR="00DF03EB">
        <w:rPr>
          <w:rFonts w:cs="Arial"/>
        </w:rPr>
        <w:t xml:space="preserve">by </w:t>
      </w:r>
      <w:r w:rsidRPr="002B7D72">
        <w:rPr>
          <w:rFonts w:cs="Arial"/>
        </w:rPr>
        <w:t>the Councils General Fund from HRA to be used for the housing of homeless families</w:t>
      </w:r>
      <w:r w:rsidR="00DF03EB">
        <w:rPr>
          <w:rFonts w:cs="Arial"/>
        </w:rPr>
        <w:t xml:space="preserve"> is planned</w:t>
      </w:r>
      <w:r w:rsidRPr="002B7D72">
        <w:rPr>
          <w:rFonts w:cs="Arial"/>
        </w:rPr>
        <w:t xml:space="preserve">. The appropriation will be undertaken by the ‘equivalent debt’ accounting process reducing the Capital Financing Requirement for the HRA and increasing that of the General Fund by an amount of approximately £943k. The appropriation will require Full Council approval which will be obtained in </w:t>
      </w:r>
      <w:r w:rsidR="00EF2398" w:rsidRPr="002B7D72">
        <w:rPr>
          <w:rFonts w:cs="Arial"/>
        </w:rPr>
        <w:t>February</w:t>
      </w:r>
      <w:r w:rsidRPr="002B7D72">
        <w:rPr>
          <w:rFonts w:cs="Arial"/>
        </w:rPr>
        <w:t xml:space="preserve">. </w:t>
      </w:r>
    </w:p>
    <w:p w14:paraId="1A8D0094" w14:textId="77777777" w:rsidR="002B7D72" w:rsidRPr="002B7D72" w:rsidRDefault="002B7D72" w:rsidP="002B7D72">
      <w:pPr>
        <w:pStyle w:val="ListParagraph"/>
        <w:spacing w:after="160" w:line="259" w:lineRule="auto"/>
        <w:contextualSpacing/>
        <w:rPr>
          <w:rFonts w:cs="Arial"/>
        </w:rPr>
      </w:pPr>
    </w:p>
    <w:p w14:paraId="2E5BFAB8" w14:textId="77777777" w:rsidR="00BB4994" w:rsidRDefault="00EF2398" w:rsidP="00374113">
      <w:pPr>
        <w:pStyle w:val="ListParagraph"/>
        <w:numPr>
          <w:ilvl w:val="0"/>
          <w:numId w:val="66"/>
        </w:numPr>
        <w:spacing w:after="160" w:line="259" w:lineRule="auto"/>
        <w:ind w:hanging="720"/>
        <w:contextualSpacing/>
        <w:rPr>
          <w:rFonts w:cs="Arial"/>
        </w:rPr>
      </w:pPr>
      <w:r w:rsidRPr="00DF03EB">
        <w:rPr>
          <w:rFonts w:cs="Arial"/>
        </w:rPr>
        <w:t xml:space="preserve">The HRA currently has 4 properties at 163, Walton Street, 39, Long Close, 8 </w:t>
      </w:r>
      <w:proofErr w:type="spellStart"/>
      <w:r w:rsidRPr="00DF03EB">
        <w:rPr>
          <w:rFonts w:cs="Arial"/>
        </w:rPr>
        <w:t>Cowley</w:t>
      </w:r>
      <w:proofErr w:type="spellEnd"/>
      <w:r w:rsidRPr="00DF03EB">
        <w:rPr>
          <w:rFonts w:cs="Arial"/>
        </w:rPr>
        <w:t xml:space="preserve"> Road and 46 Stubbs Close which are currently in need of repair to the value of approximately £1.8 million. When fully refurbished rental would be approximately £10k per annum. </w:t>
      </w:r>
      <w:r w:rsidR="00DF03EB" w:rsidRPr="00DF03EB">
        <w:rPr>
          <w:rFonts w:cs="Arial"/>
        </w:rPr>
        <w:t xml:space="preserve">As the cost of repair of these properties exceeds many times over the cost of developing new affordable housing, the proposal is to dispose of these properties at a suitable time, removing the repair cost and realising a capital receipt (which may be used to support new affordable housing development).  </w:t>
      </w:r>
    </w:p>
    <w:p w14:paraId="19AE2D3A" w14:textId="77777777" w:rsidR="00DF03EB" w:rsidRPr="00DF03EB" w:rsidRDefault="00DF03EB" w:rsidP="00DF03EB">
      <w:pPr>
        <w:pStyle w:val="ListParagraph"/>
        <w:rPr>
          <w:rFonts w:cs="Arial"/>
        </w:rPr>
      </w:pPr>
    </w:p>
    <w:p w14:paraId="4A09CF61" w14:textId="77777777" w:rsidR="00BB4994" w:rsidRDefault="00BB4994" w:rsidP="00374113">
      <w:pPr>
        <w:pStyle w:val="ListParagraph"/>
        <w:numPr>
          <w:ilvl w:val="0"/>
          <w:numId w:val="66"/>
        </w:numPr>
        <w:spacing w:after="160" w:line="259" w:lineRule="auto"/>
        <w:ind w:hanging="720"/>
        <w:contextualSpacing/>
        <w:rPr>
          <w:rFonts w:cs="Arial"/>
        </w:rPr>
      </w:pPr>
      <w:r>
        <w:rPr>
          <w:rFonts w:cs="Arial"/>
        </w:rPr>
        <w:lastRenderedPageBreak/>
        <w:t xml:space="preserve">Disposals of HRA property out of the Council’s ownership whether on a freehold or a leasehold basis require consent under Section 32 of the Housing Act 1985. The position as to whether consent is required will be </w:t>
      </w:r>
      <w:proofErr w:type="spellStart"/>
      <w:r>
        <w:rPr>
          <w:rFonts w:cs="Arial"/>
        </w:rPr>
        <w:t>reviwed</w:t>
      </w:r>
      <w:proofErr w:type="spellEnd"/>
      <w:r>
        <w:rPr>
          <w:rFonts w:cs="Arial"/>
        </w:rPr>
        <w:t xml:space="preserve"> further with support from legal services as part of the due diligence process.</w:t>
      </w:r>
    </w:p>
    <w:p w14:paraId="756596C0" w14:textId="77777777" w:rsidR="004D4795" w:rsidRPr="004D4795" w:rsidRDefault="004D4795" w:rsidP="004D4795">
      <w:pPr>
        <w:pStyle w:val="ListParagraph"/>
        <w:rPr>
          <w:rFonts w:cs="Arial"/>
        </w:rPr>
      </w:pPr>
    </w:p>
    <w:p w14:paraId="55552DC6" w14:textId="77777777" w:rsidR="00CB1092" w:rsidRPr="0008663A" w:rsidRDefault="00CB1092" w:rsidP="002F1C48">
      <w:pPr>
        <w:tabs>
          <w:tab w:val="left" w:pos="630"/>
        </w:tabs>
        <w:autoSpaceDE w:val="0"/>
        <w:autoSpaceDN w:val="0"/>
        <w:adjustRightInd w:val="0"/>
        <w:jc w:val="both"/>
        <w:rPr>
          <w:rFonts w:cs="Arial"/>
          <w:b/>
        </w:rPr>
      </w:pPr>
      <w:r w:rsidRPr="0008663A">
        <w:rPr>
          <w:rFonts w:cs="Arial"/>
          <w:b/>
        </w:rPr>
        <w:t>Housing Revenue Account Budget 20</w:t>
      </w:r>
      <w:r w:rsidR="003B4C39" w:rsidRPr="0008663A">
        <w:rPr>
          <w:rFonts w:cs="Arial"/>
          <w:b/>
        </w:rPr>
        <w:t>2</w:t>
      </w:r>
      <w:r w:rsidR="00F31A70">
        <w:rPr>
          <w:rFonts w:cs="Arial"/>
          <w:b/>
        </w:rPr>
        <w:t>2</w:t>
      </w:r>
      <w:r w:rsidRPr="0008663A">
        <w:rPr>
          <w:rFonts w:cs="Arial"/>
          <w:b/>
        </w:rPr>
        <w:t>/</w:t>
      </w:r>
      <w:r w:rsidR="00ED4FD0" w:rsidRPr="0008663A">
        <w:rPr>
          <w:rFonts w:cs="Arial"/>
          <w:b/>
        </w:rPr>
        <w:t>2</w:t>
      </w:r>
      <w:r w:rsidR="00F31A70">
        <w:rPr>
          <w:rFonts w:cs="Arial"/>
          <w:b/>
        </w:rPr>
        <w:t>3</w:t>
      </w:r>
      <w:r w:rsidRPr="0008663A">
        <w:rPr>
          <w:rFonts w:cs="Arial"/>
          <w:b/>
        </w:rPr>
        <w:t xml:space="preserve"> to 20</w:t>
      </w:r>
      <w:r w:rsidR="00453999" w:rsidRPr="0008663A">
        <w:rPr>
          <w:rFonts w:cs="Arial"/>
          <w:b/>
        </w:rPr>
        <w:t>2</w:t>
      </w:r>
      <w:r w:rsidR="00F31A70">
        <w:rPr>
          <w:rFonts w:cs="Arial"/>
          <w:b/>
        </w:rPr>
        <w:t>5</w:t>
      </w:r>
      <w:r w:rsidRPr="0008663A">
        <w:rPr>
          <w:rFonts w:cs="Arial"/>
          <w:b/>
        </w:rPr>
        <w:t>/</w:t>
      </w:r>
      <w:r w:rsidR="00D06890" w:rsidRPr="0008663A">
        <w:rPr>
          <w:rFonts w:cs="Arial"/>
          <w:b/>
        </w:rPr>
        <w:t>2</w:t>
      </w:r>
      <w:r w:rsidR="00F31A70">
        <w:rPr>
          <w:rFonts w:cs="Arial"/>
          <w:b/>
        </w:rPr>
        <w:t>6</w:t>
      </w:r>
    </w:p>
    <w:p w14:paraId="3FC9DFAB" w14:textId="77777777" w:rsidR="00583D9F" w:rsidRPr="00000222" w:rsidRDefault="00583D9F" w:rsidP="002F1C48">
      <w:pPr>
        <w:autoSpaceDE w:val="0"/>
        <w:autoSpaceDN w:val="0"/>
        <w:adjustRightInd w:val="0"/>
        <w:ind w:left="567" w:right="380" w:hanging="567"/>
        <w:jc w:val="both"/>
        <w:rPr>
          <w:rFonts w:cs="Arial"/>
          <w:highlight w:val="yellow"/>
        </w:rPr>
      </w:pPr>
    </w:p>
    <w:p w14:paraId="3E967BB0" w14:textId="77777777" w:rsidR="00D52114" w:rsidRDefault="001F46D8" w:rsidP="00374113">
      <w:pPr>
        <w:pStyle w:val="ListParagraph"/>
        <w:numPr>
          <w:ilvl w:val="0"/>
          <w:numId w:val="66"/>
        </w:numPr>
        <w:autoSpaceDE w:val="0"/>
        <w:autoSpaceDN w:val="0"/>
        <w:adjustRightInd w:val="0"/>
        <w:ind w:left="780" w:right="380" w:hanging="780"/>
        <w:rPr>
          <w:rFonts w:cs="Arial"/>
        </w:rPr>
      </w:pPr>
      <w:r w:rsidRPr="0008663A">
        <w:rPr>
          <w:rFonts w:cs="Arial"/>
        </w:rPr>
        <w:t>A</w:t>
      </w:r>
      <w:r w:rsidR="00CB1092" w:rsidRPr="0008663A">
        <w:rPr>
          <w:rFonts w:cs="Arial"/>
        </w:rPr>
        <w:t xml:space="preserve">ppendix </w:t>
      </w:r>
      <w:r w:rsidR="007E18CF" w:rsidRPr="0008663A">
        <w:rPr>
          <w:rFonts w:cs="Arial"/>
        </w:rPr>
        <w:t>4</w:t>
      </w:r>
      <w:r w:rsidR="00CB1092" w:rsidRPr="0008663A">
        <w:rPr>
          <w:rFonts w:cs="Arial"/>
        </w:rPr>
        <w:t xml:space="preserve"> details the HRA Budget for the period 20</w:t>
      </w:r>
      <w:r w:rsidR="003B4C39" w:rsidRPr="0008663A">
        <w:rPr>
          <w:rFonts w:cs="Arial"/>
        </w:rPr>
        <w:t>2</w:t>
      </w:r>
      <w:r w:rsidR="00F31A70">
        <w:rPr>
          <w:rFonts w:cs="Arial"/>
        </w:rPr>
        <w:t>2</w:t>
      </w:r>
      <w:r w:rsidR="00CB1092" w:rsidRPr="0008663A">
        <w:rPr>
          <w:rFonts w:cs="Arial"/>
        </w:rPr>
        <w:t>/</w:t>
      </w:r>
      <w:r w:rsidR="00ED4FD0" w:rsidRPr="0008663A">
        <w:rPr>
          <w:rFonts w:cs="Arial"/>
        </w:rPr>
        <w:t>2</w:t>
      </w:r>
      <w:r w:rsidR="00F31A70">
        <w:rPr>
          <w:rFonts w:cs="Arial"/>
        </w:rPr>
        <w:t>3</w:t>
      </w:r>
      <w:r w:rsidR="00CB1092" w:rsidRPr="0008663A">
        <w:rPr>
          <w:rFonts w:cs="Arial"/>
        </w:rPr>
        <w:t xml:space="preserve"> to 20</w:t>
      </w:r>
      <w:r w:rsidR="00453999" w:rsidRPr="0008663A">
        <w:rPr>
          <w:rFonts w:cs="Arial"/>
        </w:rPr>
        <w:t>2</w:t>
      </w:r>
      <w:r w:rsidR="00F31A70">
        <w:rPr>
          <w:rFonts w:cs="Arial"/>
        </w:rPr>
        <w:t>5</w:t>
      </w:r>
      <w:r w:rsidR="00CB1092" w:rsidRPr="0008663A">
        <w:rPr>
          <w:rFonts w:cs="Arial"/>
        </w:rPr>
        <w:t>/</w:t>
      </w:r>
      <w:r w:rsidR="001447C4" w:rsidRPr="0008663A">
        <w:rPr>
          <w:rFonts w:cs="Arial"/>
        </w:rPr>
        <w:t>2</w:t>
      </w:r>
      <w:r w:rsidR="00F31A70">
        <w:rPr>
          <w:rFonts w:cs="Arial"/>
        </w:rPr>
        <w:t>6</w:t>
      </w:r>
      <w:r w:rsidR="00CB1092" w:rsidRPr="0008663A">
        <w:rPr>
          <w:rFonts w:cs="Arial"/>
        </w:rPr>
        <w:t xml:space="preserve"> </w:t>
      </w:r>
      <w:r w:rsidR="00921B4B" w:rsidRPr="0008663A">
        <w:rPr>
          <w:rFonts w:cs="Arial"/>
        </w:rPr>
        <w:t xml:space="preserve">which </w:t>
      </w:r>
      <w:r w:rsidR="00CB1092" w:rsidRPr="0008663A">
        <w:rPr>
          <w:rFonts w:cs="Arial"/>
        </w:rPr>
        <w:t>is summarised below:</w:t>
      </w:r>
    </w:p>
    <w:p w14:paraId="2E13DD3D" w14:textId="77777777" w:rsidR="00374113" w:rsidRDefault="00374113" w:rsidP="00374113">
      <w:pPr>
        <w:autoSpaceDE w:val="0"/>
        <w:autoSpaceDN w:val="0"/>
        <w:adjustRightInd w:val="0"/>
        <w:ind w:right="380"/>
        <w:rPr>
          <w:rFonts w:cs="Arial"/>
        </w:rPr>
      </w:pPr>
    </w:p>
    <w:p w14:paraId="4B1B3FE1" w14:textId="77777777" w:rsidR="00374113" w:rsidRDefault="00374113" w:rsidP="00374113">
      <w:pPr>
        <w:autoSpaceDE w:val="0"/>
        <w:autoSpaceDN w:val="0"/>
        <w:adjustRightInd w:val="0"/>
        <w:ind w:right="380"/>
        <w:rPr>
          <w:rFonts w:cs="Arial"/>
        </w:rPr>
      </w:pPr>
    </w:p>
    <w:p w14:paraId="6F6E88F5" w14:textId="77777777" w:rsidR="00374113" w:rsidRDefault="00374113" w:rsidP="00374113">
      <w:pPr>
        <w:autoSpaceDE w:val="0"/>
        <w:autoSpaceDN w:val="0"/>
        <w:adjustRightInd w:val="0"/>
        <w:ind w:right="380"/>
        <w:rPr>
          <w:rFonts w:cs="Arial"/>
        </w:rPr>
      </w:pPr>
    </w:p>
    <w:p w14:paraId="7E890042" w14:textId="77777777" w:rsidR="00374113" w:rsidRDefault="00374113" w:rsidP="00374113">
      <w:pPr>
        <w:autoSpaceDE w:val="0"/>
        <w:autoSpaceDN w:val="0"/>
        <w:adjustRightInd w:val="0"/>
        <w:ind w:right="380"/>
        <w:rPr>
          <w:rFonts w:cs="Arial"/>
        </w:rPr>
      </w:pPr>
    </w:p>
    <w:p w14:paraId="68DBDB7C" w14:textId="77777777" w:rsidR="00374113" w:rsidRDefault="00374113" w:rsidP="00374113">
      <w:pPr>
        <w:autoSpaceDE w:val="0"/>
        <w:autoSpaceDN w:val="0"/>
        <w:adjustRightInd w:val="0"/>
        <w:ind w:right="380"/>
        <w:rPr>
          <w:rFonts w:cs="Arial"/>
        </w:rPr>
      </w:pPr>
    </w:p>
    <w:p w14:paraId="55801975" w14:textId="77777777" w:rsidR="00374113" w:rsidRDefault="00374113" w:rsidP="00374113">
      <w:pPr>
        <w:autoSpaceDE w:val="0"/>
        <w:autoSpaceDN w:val="0"/>
        <w:adjustRightInd w:val="0"/>
        <w:ind w:right="380"/>
        <w:rPr>
          <w:rFonts w:cs="Arial"/>
        </w:rPr>
      </w:pPr>
    </w:p>
    <w:p w14:paraId="2E5D8F8C" w14:textId="77777777" w:rsidR="00374113" w:rsidRDefault="00374113" w:rsidP="00374113">
      <w:pPr>
        <w:autoSpaceDE w:val="0"/>
        <w:autoSpaceDN w:val="0"/>
        <w:adjustRightInd w:val="0"/>
        <w:ind w:right="380"/>
        <w:rPr>
          <w:rFonts w:cs="Arial"/>
        </w:rPr>
      </w:pPr>
    </w:p>
    <w:p w14:paraId="5658B2DE" w14:textId="77777777" w:rsidR="00374113" w:rsidRPr="00374113" w:rsidRDefault="00374113" w:rsidP="00374113">
      <w:pPr>
        <w:autoSpaceDE w:val="0"/>
        <w:autoSpaceDN w:val="0"/>
        <w:adjustRightInd w:val="0"/>
        <w:ind w:right="380"/>
        <w:rPr>
          <w:rFonts w:cs="Arial"/>
        </w:rPr>
      </w:pPr>
    </w:p>
    <w:p w14:paraId="23D2D3A7" w14:textId="77777777" w:rsidR="0087246B" w:rsidRDefault="0087246B" w:rsidP="0087246B">
      <w:pPr>
        <w:pStyle w:val="ListParagraph"/>
        <w:autoSpaceDE w:val="0"/>
        <w:autoSpaceDN w:val="0"/>
        <w:adjustRightInd w:val="0"/>
        <w:ind w:left="780" w:right="380"/>
        <w:rPr>
          <w:rFonts w:cs="Arial"/>
        </w:rPr>
      </w:pPr>
    </w:p>
    <w:p w14:paraId="6A0E81CF" w14:textId="77777777" w:rsidR="0087246B" w:rsidRPr="0087246B" w:rsidRDefault="0087246B" w:rsidP="0087246B">
      <w:pPr>
        <w:pStyle w:val="ListParagraph"/>
        <w:autoSpaceDE w:val="0"/>
        <w:autoSpaceDN w:val="0"/>
        <w:adjustRightInd w:val="0"/>
        <w:ind w:left="780" w:right="380"/>
        <w:rPr>
          <w:rFonts w:cs="Arial"/>
          <w:b/>
        </w:rPr>
      </w:pPr>
      <w:r w:rsidRPr="0087246B">
        <w:rPr>
          <w:rFonts w:cs="Arial"/>
          <w:b/>
        </w:rPr>
        <w:t>Table 13 – Housing Revenue Account (HRA) 2022-23 TO 2025-26</w:t>
      </w:r>
    </w:p>
    <w:p w14:paraId="4996E1BA" w14:textId="77777777" w:rsidR="00B16EF8" w:rsidRPr="0008663A" w:rsidRDefault="00B16EF8" w:rsidP="002A45B3">
      <w:pPr>
        <w:autoSpaceDE w:val="0"/>
        <w:autoSpaceDN w:val="0"/>
        <w:adjustRightInd w:val="0"/>
        <w:ind w:right="380"/>
        <w:rPr>
          <w:rFonts w:cs="Arial"/>
        </w:rPr>
      </w:pPr>
    </w:p>
    <w:tbl>
      <w:tblPr>
        <w:tblW w:w="9380"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20"/>
        <w:gridCol w:w="1124"/>
        <w:gridCol w:w="1356"/>
        <w:gridCol w:w="1240"/>
        <w:gridCol w:w="1240"/>
      </w:tblGrid>
      <w:tr w:rsidR="00831753" w:rsidRPr="0008663A" w14:paraId="029450D8" w14:textId="77777777" w:rsidTr="00F31A70">
        <w:trPr>
          <w:trHeight w:val="300"/>
        </w:trPr>
        <w:tc>
          <w:tcPr>
            <w:tcW w:w="4420" w:type="dxa"/>
            <w:shd w:val="clear" w:color="auto" w:fill="auto"/>
            <w:noWrap/>
            <w:vAlign w:val="bottom"/>
            <w:hideMark/>
          </w:tcPr>
          <w:p w14:paraId="3C5E7C41" w14:textId="77777777" w:rsidR="00B16EF8" w:rsidRPr="0008663A" w:rsidRDefault="00B16EF8" w:rsidP="0087246B">
            <w:pPr>
              <w:rPr>
                <w:rFonts w:cs="Arial"/>
                <w:b/>
                <w:bCs/>
                <w:color w:val="000000"/>
                <w:sz w:val="22"/>
                <w:szCs w:val="22"/>
                <w:lang w:eastAsia="en-GB"/>
              </w:rPr>
            </w:pPr>
          </w:p>
        </w:tc>
        <w:tc>
          <w:tcPr>
            <w:tcW w:w="1124" w:type="dxa"/>
            <w:shd w:val="clear" w:color="auto" w:fill="auto"/>
            <w:noWrap/>
            <w:vAlign w:val="bottom"/>
            <w:hideMark/>
          </w:tcPr>
          <w:p w14:paraId="0FD1A1BB" w14:textId="77777777" w:rsidR="00842F09" w:rsidRPr="0008663A" w:rsidRDefault="00842F09" w:rsidP="002A45B3">
            <w:pPr>
              <w:jc w:val="center"/>
              <w:rPr>
                <w:rFonts w:cs="Arial"/>
                <w:b/>
                <w:color w:val="000000"/>
                <w:sz w:val="22"/>
                <w:szCs w:val="22"/>
                <w:lang w:eastAsia="en-GB"/>
              </w:rPr>
            </w:pPr>
            <w:r w:rsidRPr="0008663A">
              <w:rPr>
                <w:rFonts w:cs="Arial"/>
                <w:b/>
                <w:color w:val="000000"/>
                <w:sz w:val="22"/>
                <w:szCs w:val="22"/>
                <w:lang w:eastAsia="en-GB"/>
              </w:rPr>
              <w:t>202</w:t>
            </w:r>
            <w:r w:rsidR="00F31A70">
              <w:rPr>
                <w:rFonts w:cs="Arial"/>
                <w:b/>
                <w:color w:val="000000"/>
                <w:sz w:val="22"/>
                <w:szCs w:val="22"/>
                <w:lang w:eastAsia="en-GB"/>
              </w:rPr>
              <w:t>2</w:t>
            </w:r>
            <w:r w:rsidRPr="0008663A">
              <w:rPr>
                <w:rFonts w:cs="Arial"/>
                <w:b/>
                <w:color w:val="000000"/>
                <w:sz w:val="22"/>
                <w:szCs w:val="22"/>
                <w:lang w:eastAsia="en-GB"/>
              </w:rPr>
              <w:t>/2</w:t>
            </w:r>
            <w:r w:rsidR="00F31A70">
              <w:rPr>
                <w:rFonts w:cs="Arial"/>
                <w:b/>
                <w:color w:val="000000"/>
                <w:sz w:val="22"/>
                <w:szCs w:val="22"/>
                <w:lang w:eastAsia="en-GB"/>
              </w:rPr>
              <w:t>3</w:t>
            </w:r>
          </w:p>
          <w:p w14:paraId="78364DC9" w14:textId="77777777" w:rsidR="00B16EF8" w:rsidRPr="0008663A" w:rsidRDefault="00B16EF8" w:rsidP="002A45B3">
            <w:pPr>
              <w:jc w:val="center"/>
              <w:rPr>
                <w:rFonts w:cs="Arial"/>
                <w:b/>
                <w:color w:val="000000"/>
                <w:sz w:val="22"/>
                <w:szCs w:val="22"/>
                <w:lang w:eastAsia="en-GB"/>
              </w:rPr>
            </w:pPr>
            <w:r w:rsidRPr="0008663A">
              <w:rPr>
                <w:rFonts w:cs="Arial"/>
                <w:b/>
                <w:color w:val="000000"/>
                <w:sz w:val="22"/>
                <w:szCs w:val="22"/>
                <w:lang w:eastAsia="en-GB"/>
              </w:rPr>
              <w:t>£000’s</w:t>
            </w:r>
          </w:p>
        </w:tc>
        <w:tc>
          <w:tcPr>
            <w:tcW w:w="1356" w:type="dxa"/>
            <w:shd w:val="clear" w:color="auto" w:fill="auto"/>
            <w:noWrap/>
            <w:vAlign w:val="bottom"/>
            <w:hideMark/>
          </w:tcPr>
          <w:p w14:paraId="56530377" w14:textId="77777777" w:rsidR="00842F09" w:rsidRPr="0008663A" w:rsidRDefault="00842F09" w:rsidP="002A45B3">
            <w:pPr>
              <w:jc w:val="center"/>
              <w:rPr>
                <w:rFonts w:cs="Arial"/>
                <w:b/>
                <w:color w:val="000000"/>
                <w:sz w:val="22"/>
                <w:szCs w:val="22"/>
                <w:lang w:eastAsia="en-GB"/>
              </w:rPr>
            </w:pPr>
            <w:r w:rsidRPr="0008663A">
              <w:rPr>
                <w:rFonts w:cs="Arial"/>
                <w:b/>
                <w:color w:val="000000"/>
                <w:sz w:val="22"/>
                <w:szCs w:val="22"/>
                <w:lang w:eastAsia="en-GB"/>
              </w:rPr>
              <w:t>202</w:t>
            </w:r>
            <w:r w:rsidR="00F31A70">
              <w:rPr>
                <w:rFonts w:cs="Arial"/>
                <w:b/>
                <w:color w:val="000000"/>
                <w:sz w:val="22"/>
                <w:szCs w:val="22"/>
                <w:lang w:eastAsia="en-GB"/>
              </w:rPr>
              <w:t>3</w:t>
            </w:r>
            <w:r w:rsidRPr="0008663A">
              <w:rPr>
                <w:rFonts w:cs="Arial"/>
                <w:b/>
                <w:color w:val="000000"/>
                <w:sz w:val="22"/>
                <w:szCs w:val="22"/>
                <w:lang w:eastAsia="en-GB"/>
              </w:rPr>
              <w:t>/2</w:t>
            </w:r>
            <w:r w:rsidR="00F31A70">
              <w:rPr>
                <w:rFonts w:cs="Arial"/>
                <w:b/>
                <w:color w:val="000000"/>
                <w:sz w:val="22"/>
                <w:szCs w:val="22"/>
                <w:lang w:eastAsia="en-GB"/>
              </w:rPr>
              <w:t>4</w:t>
            </w:r>
          </w:p>
          <w:p w14:paraId="49B8D85A" w14:textId="77777777" w:rsidR="00B16EF8" w:rsidRPr="0008663A" w:rsidRDefault="00B16EF8" w:rsidP="002A45B3">
            <w:pPr>
              <w:jc w:val="center"/>
              <w:rPr>
                <w:rFonts w:cs="Arial"/>
                <w:color w:val="000000"/>
                <w:sz w:val="22"/>
                <w:szCs w:val="22"/>
                <w:lang w:eastAsia="en-GB"/>
              </w:rPr>
            </w:pPr>
            <w:r w:rsidRPr="0008663A">
              <w:rPr>
                <w:rFonts w:cs="Arial"/>
                <w:b/>
                <w:color w:val="000000"/>
                <w:sz w:val="22"/>
                <w:szCs w:val="22"/>
                <w:lang w:eastAsia="en-GB"/>
              </w:rPr>
              <w:t>£000’s</w:t>
            </w:r>
          </w:p>
        </w:tc>
        <w:tc>
          <w:tcPr>
            <w:tcW w:w="1240" w:type="dxa"/>
            <w:shd w:val="clear" w:color="auto" w:fill="auto"/>
            <w:noWrap/>
            <w:vAlign w:val="bottom"/>
            <w:hideMark/>
          </w:tcPr>
          <w:p w14:paraId="5350D2A8" w14:textId="77777777" w:rsidR="00842F09" w:rsidRPr="0008663A" w:rsidRDefault="00842F09" w:rsidP="002A45B3">
            <w:pPr>
              <w:jc w:val="center"/>
              <w:rPr>
                <w:rFonts w:cs="Arial"/>
                <w:b/>
                <w:color w:val="000000"/>
                <w:sz w:val="22"/>
                <w:szCs w:val="22"/>
                <w:lang w:eastAsia="en-GB"/>
              </w:rPr>
            </w:pPr>
            <w:r w:rsidRPr="0008663A">
              <w:rPr>
                <w:rFonts w:cs="Arial"/>
                <w:b/>
                <w:color w:val="000000"/>
                <w:sz w:val="22"/>
                <w:szCs w:val="22"/>
                <w:lang w:eastAsia="en-GB"/>
              </w:rPr>
              <w:t>202</w:t>
            </w:r>
            <w:r w:rsidR="00F31A70">
              <w:rPr>
                <w:rFonts w:cs="Arial"/>
                <w:b/>
                <w:color w:val="000000"/>
                <w:sz w:val="22"/>
                <w:szCs w:val="22"/>
                <w:lang w:eastAsia="en-GB"/>
              </w:rPr>
              <w:t>4</w:t>
            </w:r>
            <w:r w:rsidRPr="0008663A">
              <w:rPr>
                <w:rFonts w:cs="Arial"/>
                <w:b/>
                <w:color w:val="000000"/>
                <w:sz w:val="22"/>
                <w:szCs w:val="22"/>
                <w:lang w:eastAsia="en-GB"/>
              </w:rPr>
              <w:t>/2</w:t>
            </w:r>
            <w:r w:rsidR="00F31A70">
              <w:rPr>
                <w:rFonts w:cs="Arial"/>
                <w:b/>
                <w:color w:val="000000"/>
                <w:sz w:val="22"/>
                <w:szCs w:val="22"/>
                <w:lang w:eastAsia="en-GB"/>
              </w:rPr>
              <w:t>5</w:t>
            </w:r>
          </w:p>
          <w:p w14:paraId="5EAE4854" w14:textId="77777777" w:rsidR="00B16EF8" w:rsidRPr="0008663A" w:rsidRDefault="00B16EF8" w:rsidP="002A45B3">
            <w:pPr>
              <w:jc w:val="center"/>
              <w:rPr>
                <w:rFonts w:cs="Arial"/>
                <w:color w:val="000000"/>
                <w:sz w:val="22"/>
                <w:szCs w:val="22"/>
                <w:lang w:eastAsia="en-GB"/>
              </w:rPr>
            </w:pPr>
            <w:r w:rsidRPr="0008663A">
              <w:rPr>
                <w:rFonts w:cs="Arial"/>
                <w:b/>
                <w:color w:val="000000"/>
                <w:sz w:val="22"/>
                <w:szCs w:val="22"/>
                <w:lang w:eastAsia="en-GB"/>
              </w:rPr>
              <w:t>£000’s</w:t>
            </w:r>
          </w:p>
        </w:tc>
        <w:tc>
          <w:tcPr>
            <w:tcW w:w="1240" w:type="dxa"/>
            <w:shd w:val="clear" w:color="auto" w:fill="auto"/>
            <w:noWrap/>
            <w:vAlign w:val="bottom"/>
            <w:hideMark/>
          </w:tcPr>
          <w:p w14:paraId="5F199B6D" w14:textId="77777777" w:rsidR="00842F09" w:rsidRPr="0008663A" w:rsidRDefault="00842F09" w:rsidP="002A45B3">
            <w:pPr>
              <w:jc w:val="center"/>
              <w:rPr>
                <w:rFonts w:cs="Arial"/>
                <w:b/>
                <w:color w:val="000000"/>
                <w:sz w:val="22"/>
                <w:szCs w:val="22"/>
                <w:lang w:eastAsia="en-GB"/>
              </w:rPr>
            </w:pPr>
            <w:r w:rsidRPr="0008663A">
              <w:rPr>
                <w:rFonts w:cs="Arial"/>
                <w:b/>
                <w:color w:val="000000"/>
                <w:sz w:val="22"/>
                <w:szCs w:val="22"/>
                <w:lang w:eastAsia="en-GB"/>
              </w:rPr>
              <w:t>202</w:t>
            </w:r>
            <w:r w:rsidR="00F31A70">
              <w:rPr>
                <w:rFonts w:cs="Arial"/>
                <w:b/>
                <w:color w:val="000000"/>
                <w:sz w:val="22"/>
                <w:szCs w:val="22"/>
                <w:lang w:eastAsia="en-GB"/>
              </w:rPr>
              <w:t>5</w:t>
            </w:r>
            <w:r w:rsidRPr="0008663A">
              <w:rPr>
                <w:rFonts w:cs="Arial"/>
                <w:b/>
                <w:color w:val="000000"/>
                <w:sz w:val="22"/>
                <w:szCs w:val="22"/>
                <w:lang w:eastAsia="en-GB"/>
              </w:rPr>
              <w:t>/2</w:t>
            </w:r>
            <w:r w:rsidR="00F31A70">
              <w:rPr>
                <w:rFonts w:cs="Arial"/>
                <w:b/>
                <w:color w:val="000000"/>
                <w:sz w:val="22"/>
                <w:szCs w:val="22"/>
                <w:lang w:eastAsia="en-GB"/>
              </w:rPr>
              <w:t>6</w:t>
            </w:r>
          </w:p>
          <w:p w14:paraId="746C876D" w14:textId="77777777" w:rsidR="00B16EF8" w:rsidRPr="0008663A" w:rsidRDefault="00B16EF8" w:rsidP="002A45B3">
            <w:pPr>
              <w:jc w:val="center"/>
              <w:rPr>
                <w:rFonts w:cs="Arial"/>
                <w:color w:val="000000"/>
                <w:sz w:val="22"/>
                <w:szCs w:val="22"/>
                <w:lang w:eastAsia="en-GB"/>
              </w:rPr>
            </w:pPr>
            <w:r w:rsidRPr="0008663A">
              <w:rPr>
                <w:rFonts w:cs="Arial"/>
                <w:b/>
                <w:color w:val="000000"/>
                <w:sz w:val="22"/>
                <w:szCs w:val="22"/>
                <w:lang w:eastAsia="en-GB"/>
              </w:rPr>
              <w:t>£000’s</w:t>
            </w:r>
          </w:p>
        </w:tc>
      </w:tr>
      <w:tr w:rsidR="00831753" w:rsidRPr="0008663A" w14:paraId="3E84DF6E" w14:textId="77777777" w:rsidTr="00F31A70">
        <w:trPr>
          <w:trHeight w:val="300"/>
        </w:trPr>
        <w:tc>
          <w:tcPr>
            <w:tcW w:w="4420" w:type="dxa"/>
            <w:shd w:val="clear" w:color="auto" w:fill="auto"/>
            <w:noWrap/>
            <w:vAlign w:val="bottom"/>
            <w:hideMark/>
          </w:tcPr>
          <w:p w14:paraId="0EEE25D8" w14:textId="77777777" w:rsidR="00B16EF8" w:rsidRPr="0008663A" w:rsidRDefault="00B16EF8" w:rsidP="002A45B3">
            <w:pPr>
              <w:rPr>
                <w:rFonts w:cs="Arial"/>
                <w:b/>
                <w:bCs/>
                <w:color w:val="000000"/>
                <w:sz w:val="22"/>
                <w:szCs w:val="22"/>
                <w:lang w:eastAsia="en-GB"/>
              </w:rPr>
            </w:pPr>
          </w:p>
        </w:tc>
        <w:tc>
          <w:tcPr>
            <w:tcW w:w="1124" w:type="dxa"/>
            <w:shd w:val="clear" w:color="auto" w:fill="auto"/>
            <w:noWrap/>
            <w:vAlign w:val="bottom"/>
            <w:hideMark/>
          </w:tcPr>
          <w:p w14:paraId="612E8BDD" w14:textId="77777777" w:rsidR="00B16EF8" w:rsidRPr="0008663A" w:rsidRDefault="00B16EF8" w:rsidP="002A45B3">
            <w:pPr>
              <w:jc w:val="right"/>
              <w:rPr>
                <w:rFonts w:cs="Arial"/>
                <w:color w:val="000000"/>
                <w:sz w:val="22"/>
                <w:szCs w:val="22"/>
                <w:lang w:eastAsia="en-GB"/>
              </w:rPr>
            </w:pPr>
            <w:r w:rsidRPr="0008663A">
              <w:rPr>
                <w:rFonts w:cs="Arial"/>
                <w:color w:val="000000"/>
                <w:sz w:val="22"/>
                <w:szCs w:val="22"/>
                <w:lang w:eastAsia="en-GB"/>
              </w:rPr>
              <w:t> </w:t>
            </w:r>
          </w:p>
        </w:tc>
        <w:tc>
          <w:tcPr>
            <w:tcW w:w="1356" w:type="dxa"/>
            <w:shd w:val="clear" w:color="auto" w:fill="auto"/>
            <w:noWrap/>
            <w:vAlign w:val="bottom"/>
            <w:hideMark/>
          </w:tcPr>
          <w:p w14:paraId="51B87733" w14:textId="77777777" w:rsidR="00B16EF8" w:rsidRPr="0008663A" w:rsidRDefault="00B16EF8" w:rsidP="002A45B3">
            <w:pPr>
              <w:jc w:val="right"/>
              <w:rPr>
                <w:rFonts w:cs="Arial"/>
                <w:color w:val="000000"/>
                <w:sz w:val="22"/>
                <w:szCs w:val="22"/>
                <w:lang w:eastAsia="en-GB"/>
              </w:rPr>
            </w:pPr>
            <w:r w:rsidRPr="0008663A">
              <w:rPr>
                <w:rFonts w:cs="Arial"/>
                <w:color w:val="000000"/>
                <w:sz w:val="22"/>
                <w:szCs w:val="22"/>
                <w:lang w:eastAsia="en-GB"/>
              </w:rPr>
              <w:t> </w:t>
            </w:r>
          </w:p>
        </w:tc>
        <w:tc>
          <w:tcPr>
            <w:tcW w:w="1240" w:type="dxa"/>
            <w:shd w:val="clear" w:color="auto" w:fill="auto"/>
            <w:noWrap/>
            <w:vAlign w:val="bottom"/>
            <w:hideMark/>
          </w:tcPr>
          <w:p w14:paraId="2CC1B82B" w14:textId="77777777" w:rsidR="00B16EF8" w:rsidRPr="0008663A" w:rsidRDefault="00B16EF8" w:rsidP="002A45B3">
            <w:pPr>
              <w:jc w:val="right"/>
              <w:rPr>
                <w:rFonts w:cs="Arial"/>
                <w:color w:val="000000"/>
                <w:sz w:val="22"/>
                <w:szCs w:val="22"/>
                <w:lang w:eastAsia="en-GB"/>
              </w:rPr>
            </w:pPr>
            <w:r w:rsidRPr="0008663A">
              <w:rPr>
                <w:rFonts w:cs="Arial"/>
                <w:color w:val="000000"/>
                <w:sz w:val="22"/>
                <w:szCs w:val="22"/>
                <w:lang w:eastAsia="en-GB"/>
              </w:rPr>
              <w:t> </w:t>
            </w:r>
          </w:p>
        </w:tc>
        <w:tc>
          <w:tcPr>
            <w:tcW w:w="1240" w:type="dxa"/>
            <w:shd w:val="clear" w:color="auto" w:fill="auto"/>
            <w:noWrap/>
            <w:vAlign w:val="bottom"/>
            <w:hideMark/>
          </w:tcPr>
          <w:p w14:paraId="1EC31EE4" w14:textId="77777777" w:rsidR="00B16EF8" w:rsidRPr="0008663A" w:rsidRDefault="00B16EF8" w:rsidP="002A45B3">
            <w:pPr>
              <w:jc w:val="right"/>
              <w:rPr>
                <w:rFonts w:cs="Arial"/>
                <w:color w:val="000000"/>
                <w:sz w:val="22"/>
                <w:szCs w:val="22"/>
                <w:lang w:eastAsia="en-GB"/>
              </w:rPr>
            </w:pPr>
            <w:r w:rsidRPr="0008663A">
              <w:rPr>
                <w:rFonts w:cs="Arial"/>
                <w:color w:val="000000"/>
                <w:sz w:val="22"/>
                <w:szCs w:val="22"/>
                <w:lang w:eastAsia="en-GB"/>
              </w:rPr>
              <w:t> </w:t>
            </w:r>
          </w:p>
        </w:tc>
      </w:tr>
      <w:tr w:rsidR="00831753" w:rsidRPr="0008663A" w14:paraId="56274BC6" w14:textId="77777777" w:rsidTr="00F31A70">
        <w:trPr>
          <w:trHeight w:val="300"/>
        </w:trPr>
        <w:tc>
          <w:tcPr>
            <w:tcW w:w="4420" w:type="dxa"/>
            <w:shd w:val="clear" w:color="auto" w:fill="auto"/>
            <w:noWrap/>
            <w:vAlign w:val="bottom"/>
            <w:hideMark/>
          </w:tcPr>
          <w:p w14:paraId="0A7C4732" w14:textId="77777777" w:rsidR="00B16EF8" w:rsidRPr="0008663A" w:rsidRDefault="00B16EF8" w:rsidP="002A45B3">
            <w:pPr>
              <w:rPr>
                <w:rFonts w:cs="Arial"/>
                <w:color w:val="000000"/>
                <w:sz w:val="22"/>
                <w:szCs w:val="22"/>
                <w:lang w:eastAsia="en-GB"/>
              </w:rPr>
            </w:pPr>
            <w:r w:rsidRPr="0008663A">
              <w:rPr>
                <w:rFonts w:cs="Arial"/>
                <w:color w:val="000000"/>
                <w:sz w:val="22"/>
                <w:szCs w:val="22"/>
                <w:lang w:eastAsia="en-GB"/>
              </w:rPr>
              <w:t> Income</w:t>
            </w:r>
          </w:p>
        </w:tc>
        <w:tc>
          <w:tcPr>
            <w:tcW w:w="1124" w:type="dxa"/>
            <w:shd w:val="clear" w:color="auto" w:fill="auto"/>
            <w:noWrap/>
            <w:vAlign w:val="bottom"/>
          </w:tcPr>
          <w:p w14:paraId="5CC40089" w14:textId="77777777" w:rsidR="0008663A" w:rsidRPr="0008663A" w:rsidRDefault="00F31A70" w:rsidP="00924DA6">
            <w:pPr>
              <w:jc w:val="right"/>
              <w:rPr>
                <w:rFonts w:cs="Arial"/>
                <w:color w:val="000000"/>
                <w:sz w:val="22"/>
                <w:szCs w:val="22"/>
                <w:lang w:eastAsia="en-GB"/>
              </w:rPr>
            </w:pPr>
            <w:r>
              <w:rPr>
                <w:rFonts w:cs="Arial"/>
                <w:color w:val="000000"/>
                <w:sz w:val="22"/>
                <w:szCs w:val="22"/>
                <w:lang w:eastAsia="en-GB"/>
              </w:rPr>
              <w:t>(4</w:t>
            </w:r>
            <w:r w:rsidR="00924DA6">
              <w:rPr>
                <w:rFonts w:cs="Arial"/>
                <w:color w:val="000000"/>
                <w:sz w:val="22"/>
                <w:szCs w:val="22"/>
                <w:lang w:eastAsia="en-GB"/>
              </w:rPr>
              <w:t>7</w:t>
            </w:r>
            <w:r>
              <w:rPr>
                <w:rFonts w:cs="Arial"/>
                <w:color w:val="000000"/>
                <w:sz w:val="22"/>
                <w:szCs w:val="22"/>
                <w:lang w:eastAsia="en-GB"/>
              </w:rPr>
              <w:t>,882)</w:t>
            </w:r>
          </w:p>
        </w:tc>
        <w:tc>
          <w:tcPr>
            <w:tcW w:w="1356" w:type="dxa"/>
            <w:shd w:val="clear" w:color="auto" w:fill="auto"/>
            <w:noWrap/>
            <w:vAlign w:val="bottom"/>
          </w:tcPr>
          <w:p w14:paraId="66556A86" w14:textId="77777777" w:rsidR="00B16EF8" w:rsidRPr="0008663A" w:rsidRDefault="00F31A70" w:rsidP="002A45B3">
            <w:pPr>
              <w:jc w:val="right"/>
              <w:rPr>
                <w:rFonts w:cs="Arial"/>
                <w:color w:val="000000"/>
                <w:sz w:val="22"/>
                <w:szCs w:val="22"/>
                <w:lang w:eastAsia="en-GB"/>
              </w:rPr>
            </w:pPr>
            <w:r>
              <w:rPr>
                <w:rFonts w:cs="Arial"/>
                <w:color w:val="000000"/>
                <w:sz w:val="22"/>
                <w:szCs w:val="22"/>
                <w:lang w:eastAsia="en-GB"/>
              </w:rPr>
              <w:t>(50,774)</w:t>
            </w:r>
          </w:p>
        </w:tc>
        <w:tc>
          <w:tcPr>
            <w:tcW w:w="1240" w:type="dxa"/>
            <w:shd w:val="clear" w:color="auto" w:fill="auto"/>
            <w:noWrap/>
            <w:vAlign w:val="bottom"/>
          </w:tcPr>
          <w:p w14:paraId="75E47FF3" w14:textId="77777777" w:rsidR="00B16EF8" w:rsidRPr="0008663A" w:rsidRDefault="00F31A70" w:rsidP="002A45B3">
            <w:pPr>
              <w:jc w:val="right"/>
              <w:rPr>
                <w:rFonts w:cs="Arial"/>
                <w:color w:val="000000"/>
                <w:sz w:val="22"/>
                <w:szCs w:val="22"/>
                <w:lang w:eastAsia="en-GB"/>
              </w:rPr>
            </w:pPr>
            <w:r>
              <w:rPr>
                <w:rFonts w:cs="Arial"/>
                <w:color w:val="000000"/>
                <w:sz w:val="22"/>
                <w:szCs w:val="22"/>
                <w:lang w:eastAsia="en-GB"/>
              </w:rPr>
              <w:t>(55,713)</w:t>
            </w:r>
          </w:p>
        </w:tc>
        <w:tc>
          <w:tcPr>
            <w:tcW w:w="1240" w:type="dxa"/>
            <w:shd w:val="clear" w:color="auto" w:fill="auto"/>
            <w:noWrap/>
            <w:vAlign w:val="bottom"/>
          </w:tcPr>
          <w:p w14:paraId="5A0D9559" w14:textId="77777777" w:rsidR="00B16EF8" w:rsidRPr="0008663A" w:rsidRDefault="00F31A70" w:rsidP="002A45B3">
            <w:pPr>
              <w:jc w:val="right"/>
              <w:rPr>
                <w:rFonts w:cs="Arial"/>
                <w:color w:val="000000"/>
                <w:sz w:val="22"/>
                <w:szCs w:val="22"/>
                <w:lang w:eastAsia="en-GB"/>
              </w:rPr>
            </w:pPr>
            <w:r>
              <w:rPr>
                <w:rFonts w:cs="Arial"/>
                <w:color w:val="000000"/>
                <w:sz w:val="22"/>
                <w:szCs w:val="22"/>
                <w:lang w:eastAsia="en-GB"/>
              </w:rPr>
              <w:t>(58,636)</w:t>
            </w:r>
          </w:p>
        </w:tc>
      </w:tr>
      <w:tr w:rsidR="00831753" w:rsidRPr="0008663A" w14:paraId="25A3AA6C" w14:textId="77777777" w:rsidTr="005F15AB">
        <w:trPr>
          <w:trHeight w:val="288"/>
        </w:trPr>
        <w:tc>
          <w:tcPr>
            <w:tcW w:w="4420" w:type="dxa"/>
            <w:tcBorders>
              <w:bottom w:val="single" w:sz="4" w:space="0" w:color="auto"/>
            </w:tcBorders>
            <w:shd w:val="clear" w:color="auto" w:fill="auto"/>
            <w:noWrap/>
            <w:vAlign w:val="bottom"/>
          </w:tcPr>
          <w:p w14:paraId="3C92DFF8" w14:textId="77777777" w:rsidR="00B16EF8" w:rsidRPr="0008663A" w:rsidRDefault="00B16EF8" w:rsidP="002A45B3">
            <w:pPr>
              <w:rPr>
                <w:rFonts w:cs="Arial"/>
                <w:color w:val="000000"/>
                <w:sz w:val="22"/>
                <w:szCs w:val="22"/>
                <w:lang w:eastAsia="en-GB"/>
              </w:rPr>
            </w:pPr>
            <w:r w:rsidRPr="0008663A">
              <w:rPr>
                <w:rFonts w:cs="Arial"/>
                <w:color w:val="000000"/>
                <w:sz w:val="22"/>
                <w:szCs w:val="22"/>
                <w:lang w:eastAsia="en-GB"/>
              </w:rPr>
              <w:t>Expenditure</w:t>
            </w:r>
          </w:p>
        </w:tc>
        <w:tc>
          <w:tcPr>
            <w:tcW w:w="1124" w:type="dxa"/>
            <w:tcBorders>
              <w:bottom w:val="single" w:sz="4" w:space="0" w:color="auto"/>
            </w:tcBorders>
            <w:shd w:val="clear" w:color="auto" w:fill="auto"/>
            <w:noWrap/>
            <w:vAlign w:val="bottom"/>
          </w:tcPr>
          <w:p w14:paraId="69A6FC4A" w14:textId="77777777" w:rsidR="00B16EF8" w:rsidRPr="0008663A" w:rsidRDefault="00F31A70" w:rsidP="002A45B3">
            <w:pPr>
              <w:jc w:val="right"/>
              <w:rPr>
                <w:sz w:val="22"/>
                <w:szCs w:val="22"/>
                <w:lang w:eastAsia="en-GB"/>
              </w:rPr>
            </w:pPr>
            <w:r>
              <w:rPr>
                <w:sz w:val="22"/>
                <w:szCs w:val="22"/>
                <w:lang w:eastAsia="en-GB"/>
              </w:rPr>
              <w:t>47,899</w:t>
            </w:r>
          </w:p>
        </w:tc>
        <w:tc>
          <w:tcPr>
            <w:tcW w:w="1356" w:type="dxa"/>
            <w:tcBorders>
              <w:bottom w:val="single" w:sz="4" w:space="0" w:color="auto"/>
            </w:tcBorders>
            <w:shd w:val="clear" w:color="auto" w:fill="auto"/>
            <w:noWrap/>
            <w:vAlign w:val="bottom"/>
          </w:tcPr>
          <w:p w14:paraId="4629A2DC" w14:textId="77777777" w:rsidR="00B16EF8" w:rsidRPr="0008663A" w:rsidRDefault="00F31A70" w:rsidP="002A45B3">
            <w:pPr>
              <w:jc w:val="right"/>
              <w:rPr>
                <w:sz w:val="22"/>
                <w:szCs w:val="22"/>
                <w:lang w:eastAsia="en-GB"/>
              </w:rPr>
            </w:pPr>
            <w:r>
              <w:rPr>
                <w:sz w:val="22"/>
                <w:szCs w:val="22"/>
                <w:lang w:eastAsia="en-GB"/>
              </w:rPr>
              <w:t>50,721</w:t>
            </w:r>
          </w:p>
        </w:tc>
        <w:tc>
          <w:tcPr>
            <w:tcW w:w="1240" w:type="dxa"/>
            <w:tcBorders>
              <w:bottom w:val="single" w:sz="4" w:space="0" w:color="auto"/>
            </w:tcBorders>
            <w:shd w:val="clear" w:color="auto" w:fill="auto"/>
            <w:noWrap/>
            <w:vAlign w:val="bottom"/>
          </w:tcPr>
          <w:p w14:paraId="4659B50D" w14:textId="77777777" w:rsidR="00B16EF8" w:rsidRPr="0008663A" w:rsidRDefault="00F31A70" w:rsidP="002A45B3">
            <w:pPr>
              <w:jc w:val="right"/>
              <w:rPr>
                <w:sz w:val="22"/>
                <w:szCs w:val="22"/>
                <w:lang w:eastAsia="en-GB"/>
              </w:rPr>
            </w:pPr>
            <w:r>
              <w:rPr>
                <w:sz w:val="22"/>
                <w:szCs w:val="22"/>
                <w:lang w:eastAsia="en-GB"/>
              </w:rPr>
              <w:t>53,287</w:t>
            </w:r>
          </w:p>
        </w:tc>
        <w:tc>
          <w:tcPr>
            <w:tcW w:w="1240" w:type="dxa"/>
            <w:tcBorders>
              <w:bottom w:val="single" w:sz="4" w:space="0" w:color="auto"/>
            </w:tcBorders>
            <w:shd w:val="clear" w:color="auto" w:fill="auto"/>
            <w:noWrap/>
            <w:vAlign w:val="bottom"/>
          </w:tcPr>
          <w:p w14:paraId="7A839979" w14:textId="77777777" w:rsidR="00B16EF8" w:rsidRPr="0008663A" w:rsidRDefault="00F31A70" w:rsidP="002A45B3">
            <w:pPr>
              <w:jc w:val="right"/>
              <w:rPr>
                <w:sz w:val="22"/>
                <w:szCs w:val="22"/>
                <w:lang w:eastAsia="en-GB"/>
              </w:rPr>
            </w:pPr>
            <w:r>
              <w:rPr>
                <w:sz w:val="22"/>
                <w:szCs w:val="22"/>
                <w:lang w:eastAsia="en-GB"/>
              </w:rPr>
              <w:t>53,632</w:t>
            </w:r>
          </w:p>
        </w:tc>
      </w:tr>
      <w:tr w:rsidR="00831753" w:rsidRPr="0008663A" w14:paraId="2CD34DCA" w14:textId="77777777" w:rsidTr="005F15AB">
        <w:trPr>
          <w:trHeight w:val="288"/>
        </w:trPr>
        <w:tc>
          <w:tcPr>
            <w:tcW w:w="4420" w:type="dxa"/>
            <w:tcBorders>
              <w:top w:val="single" w:sz="4" w:space="0" w:color="auto"/>
              <w:bottom w:val="nil"/>
            </w:tcBorders>
            <w:shd w:val="clear" w:color="auto" w:fill="auto"/>
            <w:noWrap/>
            <w:vAlign w:val="bottom"/>
          </w:tcPr>
          <w:p w14:paraId="12CDC7A1" w14:textId="77777777" w:rsidR="00B16EF8" w:rsidRPr="0008663A" w:rsidRDefault="00B16EF8" w:rsidP="002A45B3">
            <w:pPr>
              <w:rPr>
                <w:rFonts w:cs="Arial"/>
                <w:b/>
                <w:color w:val="000000"/>
                <w:sz w:val="22"/>
                <w:szCs w:val="22"/>
                <w:lang w:eastAsia="en-GB"/>
              </w:rPr>
            </w:pPr>
            <w:r w:rsidRPr="0008663A">
              <w:rPr>
                <w:rFonts w:cs="Arial"/>
                <w:b/>
                <w:color w:val="000000"/>
                <w:sz w:val="22"/>
                <w:szCs w:val="22"/>
                <w:lang w:eastAsia="en-GB"/>
              </w:rPr>
              <w:t>Net Operating Expenditure</w:t>
            </w:r>
          </w:p>
        </w:tc>
        <w:tc>
          <w:tcPr>
            <w:tcW w:w="1124" w:type="dxa"/>
            <w:tcBorders>
              <w:top w:val="single" w:sz="4" w:space="0" w:color="auto"/>
              <w:bottom w:val="nil"/>
            </w:tcBorders>
            <w:shd w:val="clear" w:color="auto" w:fill="auto"/>
            <w:noWrap/>
            <w:vAlign w:val="bottom"/>
          </w:tcPr>
          <w:p w14:paraId="7B702F85" w14:textId="77777777" w:rsidR="0008663A" w:rsidRPr="0008663A" w:rsidRDefault="00F31A70" w:rsidP="002A45B3">
            <w:pPr>
              <w:jc w:val="right"/>
              <w:rPr>
                <w:b/>
                <w:sz w:val="22"/>
                <w:szCs w:val="22"/>
                <w:lang w:eastAsia="en-GB"/>
              </w:rPr>
            </w:pPr>
            <w:r>
              <w:rPr>
                <w:b/>
                <w:sz w:val="22"/>
                <w:szCs w:val="22"/>
                <w:lang w:eastAsia="en-GB"/>
              </w:rPr>
              <w:t>17</w:t>
            </w:r>
          </w:p>
        </w:tc>
        <w:tc>
          <w:tcPr>
            <w:tcW w:w="1356" w:type="dxa"/>
            <w:tcBorders>
              <w:top w:val="single" w:sz="4" w:space="0" w:color="auto"/>
              <w:bottom w:val="nil"/>
            </w:tcBorders>
            <w:shd w:val="clear" w:color="auto" w:fill="auto"/>
            <w:noWrap/>
            <w:vAlign w:val="bottom"/>
          </w:tcPr>
          <w:p w14:paraId="19DBFED3" w14:textId="77777777" w:rsidR="00B16EF8" w:rsidRPr="0008663A" w:rsidRDefault="00F31A70" w:rsidP="002A45B3">
            <w:pPr>
              <w:jc w:val="right"/>
              <w:rPr>
                <w:b/>
                <w:sz w:val="22"/>
                <w:szCs w:val="22"/>
                <w:lang w:eastAsia="en-GB"/>
              </w:rPr>
            </w:pPr>
            <w:r>
              <w:rPr>
                <w:b/>
                <w:sz w:val="22"/>
                <w:szCs w:val="22"/>
                <w:lang w:eastAsia="en-GB"/>
              </w:rPr>
              <w:t>(53)</w:t>
            </w:r>
          </w:p>
        </w:tc>
        <w:tc>
          <w:tcPr>
            <w:tcW w:w="1240" w:type="dxa"/>
            <w:tcBorders>
              <w:top w:val="single" w:sz="4" w:space="0" w:color="auto"/>
              <w:bottom w:val="nil"/>
            </w:tcBorders>
            <w:shd w:val="clear" w:color="auto" w:fill="auto"/>
            <w:noWrap/>
            <w:vAlign w:val="bottom"/>
          </w:tcPr>
          <w:p w14:paraId="27CBA1B9" w14:textId="77777777" w:rsidR="00B16EF8" w:rsidRPr="0008663A" w:rsidRDefault="00F31A70" w:rsidP="002A45B3">
            <w:pPr>
              <w:jc w:val="right"/>
              <w:rPr>
                <w:b/>
                <w:sz w:val="22"/>
                <w:szCs w:val="22"/>
                <w:lang w:eastAsia="en-GB"/>
              </w:rPr>
            </w:pPr>
            <w:r>
              <w:rPr>
                <w:b/>
                <w:sz w:val="22"/>
                <w:szCs w:val="22"/>
                <w:lang w:eastAsia="en-GB"/>
              </w:rPr>
              <w:t>(2,426)</w:t>
            </w:r>
          </w:p>
        </w:tc>
        <w:tc>
          <w:tcPr>
            <w:tcW w:w="1240" w:type="dxa"/>
            <w:tcBorders>
              <w:top w:val="single" w:sz="4" w:space="0" w:color="auto"/>
              <w:bottom w:val="nil"/>
            </w:tcBorders>
            <w:shd w:val="clear" w:color="auto" w:fill="auto"/>
            <w:noWrap/>
            <w:vAlign w:val="bottom"/>
          </w:tcPr>
          <w:p w14:paraId="4A07EB1B" w14:textId="77777777" w:rsidR="00B16EF8" w:rsidRPr="0008663A" w:rsidRDefault="00F31A70" w:rsidP="002A45B3">
            <w:pPr>
              <w:jc w:val="right"/>
              <w:rPr>
                <w:b/>
                <w:sz w:val="22"/>
                <w:szCs w:val="22"/>
                <w:lang w:eastAsia="en-GB"/>
              </w:rPr>
            </w:pPr>
            <w:r>
              <w:rPr>
                <w:b/>
                <w:sz w:val="22"/>
                <w:szCs w:val="22"/>
                <w:lang w:eastAsia="en-GB"/>
              </w:rPr>
              <w:t>(5,005)</w:t>
            </w:r>
          </w:p>
        </w:tc>
      </w:tr>
      <w:tr w:rsidR="00831753" w:rsidRPr="0008663A" w14:paraId="4E5D2F4D" w14:textId="77777777" w:rsidTr="005F15AB">
        <w:trPr>
          <w:trHeight w:val="288"/>
        </w:trPr>
        <w:tc>
          <w:tcPr>
            <w:tcW w:w="4420" w:type="dxa"/>
            <w:shd w:val="clear" w:color="auto" w:fill="auto"/>
            <w:noWrap/>
            <w:vAlign w:val="bottom"/>
          </w:tcPr>
          <w:p w14:paraId="415C1633" w14:textId="77777777" w:rsidR="00B16EF8" w:rsidRPr="0008663A" w:rsidRDefault="00B16EF8" w:rsidP="002A45B3">
            <w:pPr>
              <w:rPr>
                <w:rFonts w:cs="Arial"/>
                <w:color w:val="000000"/>
                <w:sz w:val="22"/>
                <w:szCs w:val="22"/>
                <w:lang w:eastAsia="en-GB"/>
              </w:rPr>
            </w:pPr>
            <w:r w:rsidRPr="0008663A">
              <w:rPr>
                <w:rFonts w:cs="Arial"/>
                <w:color w:val="000000"/>
                <w:sz w:val="22"/>
                <w:szCs w:val="22"/>
                <w:lang w:eastAsia="en-GB"/>
              </w:rPr>
              <w:t>Investment income</w:t>
            </w:r>
          </w:p>
        </w:tc>
        <w:tc>
          <w:tcPr>
            <w:tcW w:w="1124" w:type="dxa"/>
            <w:shd w:val="clear" w:color="auto" w:fill="auto"/>
            <w:noWrap/>
            <w:vAlign w:val="bottom"/>
          </w:tcPr>
          <w:p w14:paraId="04CC77E0" w14:textId="77777777" w:rsidR="00B16EF8" w:rsidRPr="0008663A" w:rsidRDefault="00F31A70" w:rsidP="002A45B3">
            <w:pPr>
              <w:jc w:val="right"/>
              <w:rPr>
                <w:sz w:val="22"/>
                <w:szCs w:val="22"/>
                <w:lang w:eastAsia="en-GB"/>
              </w:rPr>
            </w:pPr>
            <w:r>
              <w:rPr>
                <w:sz w:val="22"/>
                <w:szCs w:val="22"/>
                <w:lang w:eastAsia="en-GB"/>
              </w:rPr>
              <w:t>(80)</w:t>
            </w:r>
          </w:p>
        </w:tc>
        <w:tc>
          <w:tcPr>
            <w:tcW w:w="1356" w:type="dxa"/>
            <w:shd w:val="clear" w:color="auto" w:fill="auto"/>
            <w:noWrap/>
            <w:vAlign w:val="bottom"/>
          </w:tcPr>
          <w:p w14:paraId="331F7B95" w14:textId="77777777" w:rsidR="00B16EF8" w:rsidRPr="0008663A" w:rsidRDefault="00F31A70" w:rsidP="002A45B3">
            <w:pPr>
              <w:jc w:val="right"/>
              <w:rPr>
                <w:sz w:val="22"/>
                <w:szCs w:val="22"/>
                <w:lang w:eastAsia="en-GB"/>
              </w:rPr>
            </w:pPr>
            <w:r>
              <w:rPr>
                <w:sz w:val="22"/>
                <w:szCs w:val="22"/>
                <w:lang w:eastAsia="en-GB"/>
              </w:rPr>
              <w:t>(37)</w:t>
            </w:r>
          </w:p>
        </w:tc>
        <w:tc>
          <w:tcPr>
            <w:tcW w:w="1240" w:type="dxa"/>
            <w:shd w:val="clear" w:color="auto" w:fill="auto"/>
            <w:noWrap/>
            <w:vAlign w:val="bottom"/>
          </w:tcPr>
          <w:p w14:paraId="59D4C73D" w14:textId="77777777" w:rsidR="00B16EF8" w:rsidRPr="0008663A" w:rsidRDefault="00F31A70" w:rsidP="002A45B3">
            <w:pPr>
              <w:jc w:val="right"/>
              <w:rPr>
                <w:sz w:val="22"/>
                <w:szCs w:val="22"/>
                <w:lang w:eastAsia="en-GB"/>
              </w:rPr>
            </w:pPr>
            <w:r>
              <w:rPr>
                <w:sz w:val="22"/>
                <w:szCs w:val="22"/>
                <w:lang w:eastAsia="en-GB"/>
              </w:rPr>
              <w:t>(32)</w:t>
            </w:r>
          </w:p>
        </w:tc>
        <w:tc>
          <w:tcPr>
            <w:tcW w:w="1240" w:type="dxa"/>
            <w:shd w:val="clear" w:color="auto" w:fill="auto"/>
            <w:noWrap/>
            <w:vAlign w:val="bottom"/>
          </w:tcPr>
          <w:p w14:paraId="52EC4D45" w14:textId="77777777" w:rsidR="00B16EF8" w:rsidRPr="0008663A" w:rsidRDefault="00F31A70" w:rsidP="002A45B3">
            <w:pPr>
              <w:jc w:val="right"/>
              <w:rPr>
                <w:sz w:val="22"/>
                <w:szCs w:val="22"/>
                <w:lang w:eastAsia="en-GB"/>
              </w:rPr>
            </w:pPr>
            <w:r>
              <w:rPr>
                <w:sz w:val="22"/>
                <w:szCs w:val="22"/>
                <w:lang w:eastAsia="en-GB"/>
              </w:rPr>
              <w:t>(25)</w:t>
            </w:r>
          </w:p>
        </w:tc>
      </w:tr>
      <w:tr w:rsidR="00F31A70" w:rsidRPr="0008663A" w14:paraId="48598AE5" w14:textId="77777777" w:rsidTr="005F15AB">
        <w:trPr>
          <w:trHeight w:val="288"/>
        </w:trPr>
        <w:tc>
          <w:tcPr>
            <w:tcW w:w="4420" w:type="dxa"/>
            <w:shd w:val="clear" w:color="auto" w:fill="auto"/>
            <w:noWrap/>
            <w:vAlign w:val="bottom"/>
          </w:tcPr>
          <w:p w14:paraId="67EC71A4" w14:textId="77777777" w:rsidR="00F31A70" w:rsidRPr="00F31A70" w:rsidRDefault="00F31A70" w:rsidP="002A45B3">
            <w:pPr>
              <w:rPr>
                <w:rFonts w:cs="Arial"/>
                <w:color w:val="000000"/>
                <w:sz w:val="22"/>
                <w:szCs w:val="22"/>
                <w:lang w:eastAsia="en-GB"/>
              </w:rPr>
            </w:pPr>
            <w:r w:rsidRPr="00F31A70">
              <w:rPr>
                <w:rFonts w:cs="Arial"/>
                <w:color w:val="000000"/>
                <w:sz w:val="22"/>
                <w:szCs w:val="22"/>
                <w:lang w:eastAsia="en-GB"/>
              </w:rPr>
              <w:t>Revenue Contributions</w:t>
            </w:r>
          </w:p>
        </w:tc>
        <w:tc>
          <w:tcPr>
            <w:tcW w:w="1124" w:type="dxa"/>
            <w:shd w:val="clear" w:color="auto" w:fill="auto"/>
            <w:noWrap/>
            <w:vAlign w:val="bottom"/>
          </w:tcPr>
          <w:p w14:paraId="74D08428" w14:textId="77777777" w:rsidR="00F31A70" w:rsidRDefault="00F31A70" w:rsidP="002A45B3">
            <w:pPr>
              <w:jc w:val="right"/>
              <w:rPr>
                <w:b/>
                <w:sz w:val="22"/>
                <w:szCs w:val="22"/>
                <w:lang w:eastAsia="en-GB"/>
              </w:rPr>
            </w:pPr>
          </w:p>
        </w:tc>
        <w:tc>
          <w:tcPr>
            <w:tcW w:w="1356" w:type="dxa"/>
            <w:shd w:val="clear" w:color="auto" w:fill="auto"/>
            <w:noWrap/>
            <w:vAlign w:val="bottom"/>
          </w:tcPr>
          <w:p w14:paraId="7E6ADBBA" w14:textId="77777777" w:rsidR="00F31A70" w:rsidRPr="0008663A" w:rsidRDefault="00F31A70" w:rsidP="002A45B3">
            <w:pPr>
              <w:jc w:val="right"/>
              <w:rPr>
                <w:b/>
                <w:sz w:val="22"/>
                <w:szCs w:val="22"/>
                <w:lang w:eastAsia="en-GB"/>
              </w:rPr>
            </w:pPr>
          </w:p>
        </w:tc>
        <w:tc>
          <w:tcPr>
            <w:tcW w:w="1240" w:type="dxa"/>
            <w:shd w:val="clear" w:color="auto" w:fill="auto"/>
            <w:noWrap/>
            <w:vAlign w:val="bottom"/>
          </w:tcPr>
          <w:p w14:paraId="647C6FAB" w14:textId="77777777" w:rsidR="00F31A70" w:rsidRPr="00F31A70" w:rsidRDefault="00F31A70" w:rsidP="002A45B3">
            <w:pPr>
              <w:jc w:val="right"/>
              <w:rPr>
                <w:sz w:val="22"/>
                <w:szCs w:val="22"/>
                <w:lang w:eastAsia="en-GB"/>
              </w:rPr>
            </w:pPr>
            <w:r w:rsidRPr="00F31A70">
              <w:rPr>
                <w:sz w:val="22"/>
                <w:szCs w:val="22"/>
                <w:lang w:eastAsia="en-GB"/>
              </w:rPr>
              <w:t>4,693</w:t>
            </w:r>
          </w:p>
        </w:tc>
        <w:tc>
          <w:tcPr>
            <w:tcW w:w="1240" w:type="dxa"/>
            <w:shd w:val="clear" w:color="auto" w:fill="auto"/>
            <w:noWrap/>
            <w:vAlign w:val="bottom"/>
          </w:tcPr>
          <w:p w14:paraId="14D4F221" w14:textId="77777777" w:rsidR="00F31A70" w:rsidRPr="00F31A70" w:rsidRDefault="00F31A70" w:rsidP="002A45B3">
            <w:pPr>
              <w:jc w:val="right"/>
              <w:rPr>
                <w:sz w:val="22"/>
                <w:szCs w:val="22"/>
                <w:lang w:eastAsia="en-GB"/>
              </w:rPr>
            </w:pPr>
            <w:r w:rsidRPr="00F31A70">
              <w:rPr>
                <w:sz w:val="22"/>
                <w:szCs w:val="22"/>
                <w:lang w:eastAsia="en-GB"/>
              </w:rPr>
              <w:t>5,254</w:t>
            </w:r>
          </w:p>
        </w:tc>
      </w:tr>
      <w:tr w:rsidR="00831753" w:rsidRPr="0008663A" w14:paraId="0A03F186" w14:textId="77777777" w:rsidTr="005F15AB">
        <w:trPr>
          <w:trHeight w:val="288"/>
        </w:trPr>
        <w:tc>
          <w:tcPr>
            <w:tcW w:w="4420" w:type="dxa"/>
            <w:shd w:val="clear" w:color="auto" w:fill="auto"/>
            <w:noWrap/>
            <w:vAlign w:val="bottom"/>
          </w:tcPr>
          <w:p w14:paraId="2E3241CB" w14:textId="77777777" w:rsidR="00B16EF8" w:rsidRPr="0008663A" w:rsidRDefault="00B16EF8" w:rsidP="002A45B3">
            <w:pPr>
              <w:rPr>
                <w:rFonts w:cs="Arial"/>
                <w:b/>
                <w:color w:val="000000"/>
                <w:sz w:val="22"/>
                <w:szCs w:val="22"/>
                <w:lang w:eastAsia="en-GB"/>
              </w:rPr>
            </w:pPr>
            <w:r w:rsidRPr="0008663A">
              <w:rPr>
                <w:rFonts w:cs="Arial"/>
                <w:b/>
                <w:color w:val="000000"/>
                <w:sz w:val="22"/>
                <w:szCs w:val="22"/>
                <w:lang w:eastAsia="en-GB"/>
              </w:rPr>
              <w:t>(Surplus)/Deficit for the Year</w:t>
            </w:r>
          </w:p>
        </w:tc>
        <w:tc>
          <w:tcPr>
            <w:tcW w:w="1124" w:type="dxa"/>
            <w:shd w:val="clear" w:color="auto" w:fill="auto"/>
            <w:noWrap/>
            <w:vAlign w:val="bottom"/>
          </w:tcPr>
          <w:p w14:paraId="5912D0FA" w14:textId="77777777" w:rsidR="00B16EF8" w:rsidRPr="0008663A" w:rsidRDefault="00F31A70" w:rsidP="002A45B3">
            <w:pPr>
              <w:jc w:val="right"/>
              <w:rPr>
                <w:b/>
                <w:sz w:val="22"/>
                <w:szCs w:val="22"/>
                <w:lang w:eastAsia="en-GB"/>
              </w:rPr>
            </w:pPr>
            <w:r>
              <w:rPr>
                <w:b/>
                <w:sz w:val="22"/>
                <w:szCs w:val="22"/>
                <w:lang w:eastAsia="en-GB"/>
              </w:rPr>
              <w:t>(64)</w:t>
            </w:r>
          </w:p>
        </w:tc>
        <w:tc>
          <w:tcPr>
            <w:tcW w:w="1356" w:type="dxa"/>
            <w:shd w:val="clear" w:color="auto" w:fill="auto"/>
            <w:noWrap/>
            <w:vAlign w:val="bottom"/>
          </w:tcPr>
          <w:p w14:paraId="41E7E48E" w14:textId="77777777" w:rsidR="00B16EF8" w:rsidRPr="0008663A" w:rsidRDefault="00F31A70" w:rsidP="002A45B3">
            <w:pPr>
              <w:jc w:val="right"/>
              <w:rPr>
                <w:b/>
                <w:sz w:val="22"/>
                <w:szCs w:val="22"/>
                <w:lang w:eastAsia="en-GB"/>
              </w:rPr>
            </w:pPr>
            <w:r>
              <w:rPr>
                <w:b/>
                <w:sz w:val="22"/>
                <w:szCs w:val="22"/>
                <w:lang w:eastAsia="en-GB"/>
              </w:rPr>
              <w:t>(91)</w:t>
            </w:r>
          </w:p>
        </w:tc>
        <w:tc>
          <w:tcPr>
            <w:tcW w:w="1240" w:type="dxa"/>
            <w:shd w:val="clear" w:color="auto" w:fill="auto"/>
            <w:noWrap/>
            <w:vAlign w:val="bottom"/>
          </w:tcPr>
          <w:p w14:paraId="7837FE57" w14:textId="77777777" w:rsidR="00B16EF8" w:rsidRPr="0008663A" w:rsidRDefault="00F31A70" w:rsidP="002A45B3">
            <w:pPr>
              <w:jc w:val="right"/>
              <w:rPr>
                <w:b/>
                <w:sz w:val="22"/>
                <w:szCs w:val="22"/>
                <w:lang w:eastAsia="en-GB"/>
              </w:rPr>
            </w:pPr>
            <w:r>
              <w:rPr>
                <w:b/>
                <w:sz w:val="22"/>
                <w:szCs w:val="22"/>
                <w:lang w:eastAsia="en-GB"/>
              </w:rPr>
              <w:t>2,235</w:t>
            </w:r>
          </w:p>
        </w:tc>
        <w:tc>
          <w:tcPr>
            <w:tcW w:w="1240" w:type="dxa"/>
            <w:shd w:val="clear" w:color="auto" w:fill="auto"/>
            <w:noWrap/>
            <w:vAlign w:val="bottom"/>
          </w:tcPr>
          <w:p w14:paraId="172538E2" w14:textId="77777777" w:rsidR="00B16EF8" w:rsidRPr="0008663A" w:rsidRDefault="00F31A70" w:rsidP="002A45B3">
            <w:pPr>
              <w:jc w:val="right"/>
              <w:rPr>
                <w:b/>
                <w:sz w:val="22"/>
                <w:szCs w:val="22"/>
                <w:lang w:eastAsia="en-GB"/>
              </w:rPr>
            </w:pPr>
            <w:r>
              <w:rPr>
                <w:b/>
                <w:sz w:val="22"/>
                <w:szCs w:val="22"/>
                <w:lang w:eastAsia="en-GB"/>
              </w:rPr>
              <w:t>225</w:t>
            </w:r>
          </w:p>
        </w:tc>
      </w:tr>
      <w:tr w:rsidR="00831753" w:rsidRPr="0008663A" w14:paraId="1478A813" w14:textId="77777777" w:rsidTr="005F15AB">
        <w:trPr>
          <w:trHeight w:val="288"/>
        </w:trPr>
        <w:tc>
          <w:tcPr>
            <w:tcW w:w="4420" w:type="dxa"/>
            <w:shd w:val="clear" w:color="auto" w:fill="auto"/>
            <w:noWrap/>
            <w:vAlign w:val="bottom"/>
          </w:tcPr>
          <w:p w14:paraId="545556BA" w14:textId="77777777" w:rsidR="00B16EF8" w:rsidRPr="0008663A" w:rsidRDefault="00B16EF8" w:rsidP="002A45B3">
            <w:pPr>
              <w:rPr>
                <w:rFonts w:cs="Arial"/>
                <w:color w:val="000000"/>
                <w:sz w:val="22"/>
                <w:szCs w:val="22"/>
                <w:lang w:eastAsia="en-GB"/>
              </w:rPr>
            </w:pPr>
          </w:p>
        </w:tc>
        <w:tc>
          <w:tcPr>
            <w:tcW w:w="1124" w:type="dxa"/>
            <w:shd w:val="clear" w:color="auto" w:fill="auto"/>
            <w:noWrap/>
            <w:vAlign w:val="bottom"/>
          </w:tcPr>
          <w:p w14:paraId="68ED0E7C" w14:textId="77777777" w:rsidR="00B16EF8" w:rsidRPr="0008663A" w:rsidRDefault="00B16EF8" w:rsidP="002A45B3">
            <w:pPr>
              <w:jc w:val="right"/>
              <w:rPr>
                <w:sz w:val="22"/>
                <w:szCs w:val="22"/>
                <w:lang w:eastAsia="en-GB"/>
              </w:rPr>
            </w:pPr>
          </w:p>
        </w:tc>
        <w:tc>
          <w:tcPr>
            <w:tcW w:w="1356" w:type="dxa"/>
            <w:shd w:val="clear" w:color="auto" w:fill="auto"/>
            <w:noWrap/>
            <w:vAlign w:val="bottom"/>
          </w:tcPr>
          <w:p w14:paraId="6951A0FB"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7B99B9A3"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5373971A" w14:textId="77777777" w:rsidR="00B16EF8" w:rsidRPr="0008663A" w:rsidRDefault="00B16EF8" w:rsidP="002A45B3">
            <w:pPr>
              <w:jc w:val="right"/>
              <w:rPr>
                <w:sz w:val="22"/>
                <w:szCs w:val="22"/>
                <w:lang w:eastAsia="en-GB"/>
              </w:rPr>
            </w:pPr>
          </w:p>
        </w:tc>
      </w:tr>
      <w:tr w:rsidR="00831753" w:rsidRPr="0008663A" w14:paraId="7718D5FF" w14:textId="77777777" w:rsidTr="005F15AB">
        <w:trPr>
          <w:trHeight w:val="288"/>
        </w:trPr>
        <w:tc>
          <w:tcPr>
            <w:tcW w:w="4420" w:type="dxa"/>
            <w:shd w:val="clear" w:color="auto" w:fill="auto"/>
            <w:noWrap/>
            <w:vAlign w:val="bottom"/>
          </w:tcPr>
          <w:p w14:paraId="73D49C64" w14:textId="77777777" w:rsidR="00B16EF8" w:rsidRPr="0008663A" w:rsidRDefault="00B16EF8" w:rsidP="002A45B3">
            <w:pPr>
              <w:rPr>
                <w:rFonts w:cs="Arial"/>
                <w:color w:val="000000"/>
                <w:sz w:val="22"/>
                <w:szCs w:val="22"/>
                <w:lang w:eastAsia="en-GB"/>
              </w:rPr>
            </w:pPr>
            <w:r w:rsidRPr="0008663A">
              <w:rPr>
                <w:rFonts w:cs="Arial"/>
                <w:color w:val="000000"/>
                <w:sz w:val="22"/>
                <w:szCs w:val="22"/>
                <w:lang w:eastAsia="en-GB"/>
              </w:rPr>
              <w:t>(Surplus)/Deficit b/</w:t>
            </w:r>
            <w:proofErr w:type="spellStart"/>
            <w:r w:rsidRPr="0008663A">
              <w:rPr>
                <w:rFonts w:cs="Arial"/>
                <w:color w:val="000000"/>
                <w:sz w:val="22"/>
                <w:szCs w:val="22"/>
                <w:lang w:eastAsia="en-GB"/>
              </w:rPr>
              <w:t>fwd</w:t>
            </w:r>
            <w:proofErr w:type="spellEnd"/>
          </w:p>
        </w:tc>
        <w:tc>
          <w:tcPr>
            <w:tcW w:w="1124" w:type="dxa"/>
            <w:shd w:val="clear" w:color="auto" w:fill="auto"/>
            <w:noWrap/>
            <w:vAlign w:val="bottom"/>
          </w:tcPr>
          <w:p w14:paraId="3E80B113" w14:textId="77777777" w:rsidR="00B16EF8" w:rsidRPr="0008663A" w:rsidRDefault="002A45B3" w:rsidP="002A45B3">
            <w:pPr>
              <w:jc w:val="right"/>
              <w:rPr>
                <w:sz w:val="22"/>
                <w:szCs w:val="22"/>
                <w:lang w:eastAsia="en-GB"/>
              </w:rPr>
            </w:pPr>
            <w:r>
              <w:rPr>
                <w:sz w:val="22"/>
                <w:szCs w:val="22"/>
                <w:lang w:eastAsia="en-GB"/>
              </w:rPr>
              <w:t>5,830</w:t>
            </w:r>
          </w:p>
        </w:tc>
        <w:tc>
          <w:tcPr>
            <w:tcW w:w="1356" w:type="dxa"/>
            <w:shd w:val="clear" w:color="auto" w:fill="auto"/>
            <w:noWrap/>
            <w:vAlign w:val="bottom"/>
          </w:tcPr>
          <w:p w14:paraId="6A15EC68" w14:textId="77777777" w:rsidR="00B16EF8" w:rsidRPr="0008663A" w:rsidRDefault="002A45B3" w:rsidP="002A45B3">
            <w:pPr>
              <w:jc w:val="right"/>
              <w:rPr>
                <w:sz w:val="22"/>
                <w:szCs w:val="22"/>
                <w:lang w:eastAsia="en-GB"/>
              </w:rPr>
            </w:pPr>
            <w:r>
              <w:rPr>
                <w:sz w:val="22"/>
                <w:szCs w:val="22"/>
                <w:lang w:eastAsia="en-GB"/>
              </w:rPr>
              <w:t>5,894</w:t>
            </w:r>
          </w:p>
        </w:tc>
        <w:tc>
          <w:tcPr>
            <w:tcW w:w="1240" w:type="dxa"/>
            <w:shd w:val="clear" w:color="auto" w:fill="auto"/>
            <w:noWrap/>
            <w:vAlign w:val="bottom"/>
          </w:tcPr>
          <w:p w14:paraId="661B4F0F" w14:textId="77777777" w:rsidR="00B16EF8" w:rsidRPr="0008663A" w:rsidRDefault="002A45B3" w:rsidP="002A45B3">
            <w:pPr>
              <w:jc w:val="right"/>
              <w:rPr>
                <w:sz w:val="22"/>
                <w:szCs w:val="22"/>
                <w:lang w:eastAsia="en-GB"/>
              </w:rPr>
            </w:pPr>
            <w:r>
              <w:rPr>
                <w:sz w:val="22"/>
                <w:szCs w:val="22"/>
                <w:lang w:eastAsia="en-GB"/>
              </w:rPr>
              <w:t>5,985</w:t>
            </w:r>
          </w:p>
        </w:tc>
        <w:tc>
          <w:tcPr>
            <w:tcW w:w="1240" w:type="dxa"/>
            <w:shd w:val="clear" w:color="auto" w:fill="auto"/>
            <w:noWrap/>
            <w:vAlign w:val="bottom"/>
          </w:tcPr>
          <w:p w14:paraId="40B4E743" w14:textId="77777777" w:rsidR="00B16EF8" w:rsidRPr="0008663A" w:rsidRDefault="002A45B3" w:rsidP="002A45B3">
            <w:pPr>
              <w:jc w:val="right"/>
              <w:rPr>
                <w:sz w:val="22"/>
                <w:szCs w:val="22"/>
                <w:lang w:eastAsia="en-GB"/>
              </w:rPr>
            </w:pPr>
            <w:r>
              <w:rPr>
                <w:sz w:val="22"/>
                <w:szCs w:val="22"/>
                <w:lang w:eastAsia="en-GB"/>
              </w:rPr>
              <w:t>3,750</w:t>
            </w:r>
          </w:p>
        </w:tc>
      </w:tr>
      <w:tr w:rsidR="00831753" w:rsidRPr="0008663A" w14:paraId="077BC951" w14:textId="77777777" w:rsidTr="005F15AB">
        <w:trPr>
          <w:trHeight w:val="288"/>
        </w:trPr>
        <w:tc>
          <w:tcPr>
            <w:tcW w:w="4420" w:type="dxa"/>
            <w:shd w:val="clear" w:color="auto" w:fill="auto"/>
            <w:noWrap/>
            <w:vAlign w:val="bottom"/>
          </w:tcPr>
          <w:p w14:paraId="0ED67D9E" w14:textId="77777777" w:rsidR="00B16EF8" w:rsidRPr="0008663A" w:rsidRDefault="00B16EF8" w:rsidP="002A45B3">
            <w:pPr>
              <w:rPr>
                <w:rFonts w:cs="Arial"/>
                <w:color w:val="000000"/>
                <w:sz w:val="22"/>
                <w:szCs w:val="22"/>
                <w:lang w:eastAsia="en-GB"/>
              </w:rPr>
            </w:pPr>
          </w:p>
        </w:tc>
        <w:tc>
          <w:tcPr>
            <w:tcW w:w="1124" w:type="dxa"/>
            <w:shd w:val="clear" w:color="auto" w:fill="auto"/>
            <w:noWrap/>
            <w:vAlign w:val="bottom"/>
          </w:tcPr>
          <w:p w14:paraId="559DD21E" w14:textId="77777777" w:rsidR="00B16EF8" w:rsidRPr="0008663A" w:rsidRDefault="00B16EF8" w:rsidP="002A45B3">
            <w:pPr>
              <w:jc w:val="right"/>
              <w:rPr>
                <w:sz w:val="22"/>
                <w:szCs w:val="22"/>
                <w:lang w:eastAsia="en-GB"/>
              </w:rPr>
            </w:pPr>
          </w:p>
        </w:tc>
        <w:tc>
          <w:tcPr>
            <w:tcW w:w="1356" w:type="dxa"/>
            <w:shd w:val="clear" w:color="auto" w:fill="auto"/>
            <w:noWrap/>
            <w:vAlign w:val="bottom"/>
          </w:tcPr>
          <w:p w14:paraId="229299D3"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6D23EDB8"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1663A348" w14:textId="77777777" w:rsidR="00B16EF8" w:rsidRPr="0008663A" w:rsidRDefault="00B16EF8" w:rsidP="002A45B3">
            <w:pPr>
              <w:jc w:val="right"/>
              <w:rPr>
                <w:sz w:val="22"/>
                <w:szCs w:val="22"/>
                <w:lang w:eastAsia="en-GB"/>
              </w:rPr>
            </w:pPr>
          </w:p>
        </w:tc>
      </w:tr>
      <w:tr w:rsidR="00831753" w:rsidRPr="0008663A" w14:paraId="0C3476B3" w14:textId="77777777" w:rsidTr="005F15AB">
        <w:trPr>
          <w:trHeight w:val="288"/>
        </w:trPr>
        <w:tc>
          <w:tcPr>
            <w:tcW w:w="4420" w:type="dxa"/>
            <w:shd w:val="clear" w:color="auto" w:fill="auto"/>
            <w:noWrap/>
            <w:vAlign w:val="bottom"/>
          </w:tcPr>
          <w:p w14:paraId="32E6D8D5" w14:textId="77777777" w:rsidR="00B16EF8" w:rsidRPr="0008663A" w:rsidRDefault="00B16EF8" w:rsidP="002A45B3">
            <w:pPr>
              <w:rPr>
                <w:rFonts w:cs="Arial"/>
                <w:b/>
                <w:color w:val="000000"/>
                <w:sz w:val="22"/>
                <w:szCs w:val="22"/>
                <w:lang w:eastAsia="en-GB"/>
              </w:rPr>
            </w:pPr>
            <w:r w:rsidRPr="0008663A">
              <w:rPr>
                <w:rFonts w:cs="Arial"/>
                <w:b/>
                <w:color w:val="000000"/>
                <w:sz w:val="22"/>
                <w:szCs w:val="22"/>
                <w:lang w:eastAsia="en-GB"/>
              </w:rPr>
              <w:t>(Surplus)/Deficit c/</w:t>
            </w:r>
            <w:proofErr w:type="spellStart"/>
            <w:r w:rsidRPr="0008663A">
              <w:rPr>
                <w:rFonts w:cs="Arial"/>
                <w:b/>
                <w:color w:val="000000"/>
                <w:sz w:val="22"/>
                <w:szCs w:val="22"/>
                <w:lang w:eastAsia="en-GB"/>
              </w:rPr>
              <w:t>fwd</w:t>
            </w:r>
            <w:proofErr w:type="spellEnd"/>
          </w:p>
        </w:tc>
        <w:tc>
          <w:tcPr>
            <w:tcW w:w="1124" w:type="dxa"/>
            <w:shd w:val="clear" w:color="auto" w:fill="auto"/>
            <w:noWrap/>
            <w:vAlign w:val="bottom"/>
          </w:tcPr>
          <w:p w14:paraId="5D1923E4" w14:textId="77777777" w:rsidR="00B16EF8" w:rsidRPr="0008663A" w:rsidRDefault="002A45B3" w:rsidP="002A45B3">
            <w:pPr>
              <w:jc w:val="right"/>
              <w:rPr>
                <w:b/>
                <w:sz w:val="22"/>
                <w:szCs w:val="22"/>
                <w:lang w:eastAsia="en-GB"/>
              </w:rPr>
            </w:pPr>
            <w:r>
              <w:rPr>
                <w:b/>
                <w:sz w:val="22"/>
                <w:szCs w:val="22"/>
                <w:lang w:eastAsia="en-GB"/>
              </w:rPr>
              <w:t>5,894</w:t>
            </w:r>
          </w:p>
        </w:tc>
        <w:tc>
          <w:tcPr>
            <w:tcW w:w="1356" w:type="dxa"/>
            <w:shd w:val="clear" w:color="auto" w:fill="auto"/>
            <w:noWrap/>
            <w:vAlign w:val="bottom"/>
          </w:tcPr>
          <w:p w14:paraId="2882CABB" w14:textId="77777777" w:rsidR="00B16EF8" w:rsidRPr="0008663A" w:rsidRDefault="002A45B3" w:rsidP="002A45B3">
            <w:pPr>
              <w:jc w:val="right"/>
              <w:rPr>
                <w:b/>
                <w:sz w:val="22"/>
                <w:szCs w:val="22"/>
                <w:lang w:eastAsia="en-GB"/>
              </w:rPr>
            </w:pPr>
            <w:r>
              <w:rPr>
                <w:b/>
                <w:sz w:val="22"/>
                <w:szCs w:val="22"/>
                <w:lang w:eastAsia="en-GB"/>
              </w:rPr>
              <w:t>5,985</w:t>
            </w:r>
          </w:p>
        </w:tc>
        <w:tc>
          <w:tcPr>
            <w:tcW w:w="1240" w:type="dxa"/>
            <w:shd w:val="clear" w:color="auto" w:fill="auto"/>
            <w:noWrap/>
            <w:vAlign w:val="bottom"/>
          </w:tcPr>
          <w:p w14:paraId="3CA826CD" w14:textId="77777777" w:rsidR="00B16EF8" w:rsidRPr="0008663A" w:rsidRDefault="002A45B3" w:rsidP="002A45B3">
            <w:pPr>
              <w:jc w:val="right"/>
              <w:rPr>
                <w:b/>
                <w:sz w:val="22"/>
                <w:szCs w:val="22"/>
                <w:lang w:eastAsia="en-GB"/>
              </w:rPr>
            </w:pPr>
            <w:r>
              <w:rPr>
                <w:b/>
                <w:sz w:val="22"/>
                <w:szCs w:val="22"/>
                <w:lang w:eastAsia="en-GB"/>
              </w:rPr>
              <w:t>3,750</w:t>
            </w:r>
          </w:p>
        </w:tc>
        <w:tc>
          <w:tcPr>
            <w:tcW w:w="1240" w:type="dxa"/>
            <w:shd w:val="clear" w:color="auto" w:fill="auto"/>
            <w:noWrap/>
            <w:vAlign w:val="bottom"/>
          </w:tcPr>
          <w:p w14:paraId="19E54929" w14:textId="77777777" w:rsidR="00B16EF8" w:rsidRPr="0008663A" w:rsidRDefault="002A45B3" w:rsidP="002A45B3">
            <w:pPr>
              <w:jc w:val="right"/>
              <w:rPr>
                <w:b/>
                <w:sz w:val="22"/>
                <w:szCs w:val="22"/>
                <w:lang w:eastAsia="en-GB"/>
              </w:rPr>
            </w:pPr>
            <w:r>
              <w:rPr>
                <w:b/>
                <w:sz w:val="22"/>
                <w:szCs w:val="22"/>
                <w:lang w:eastAsia="en-GB"/>
              </w:rPr>
              <w:t>3,525</w:t>
            </w:r>
          </w:p>
        </w:tc>
      </w:tr>
      <w:tr w:rsidR="00831753" w:rsidRPr="0008663A" w14:paraId="208E0ABB" w14:textId="77777777" w:rsidTr="005F15AB">
        <w:trPr>
          <w:trHeight w:val="288"/>
        </w:trPr>
        <w:tc>
          <w:tcPr>
            <w:tcW w:w="4420" w:type="dxa"/>
            <w:shd w:val="clear" w:color="auto" w:fill="auto"/>
            <w:noWrap/>
            <w:vAlign w:val="bottom"/>
          </w:tcPr>
          <w:p w14:paraId="53BA6B78" w14:textId="77777777" w:rsidR="00B16EF8" w:rsidRPr="0008663A" w:rsidRDefault="00B16EF8" w:rsidP="002A45B3">
            <w:pPr>
              <w:rPr>
                <w:rFonts w:cs="Arial"/>
                <w:color w:val="000000"/>
                <w:sz w:val="22"/>
                <w:szCs w:val="22"/>
                <w:lang w:eastAsia="en-GB"/>
              </w:rPr>
            </w:pPr>
          </w:p>
        </w:tc>
        <w:tc>
          <w:tcPr>
            <w:tcW w:w="1124" w:type="dxa"/>
            <w:shd w:val="clear" w:color="auto" w:fill="auto"/>
            <w:noWrap/>
            <w:vAlign w:val="bottom"/>
          </w:tcPr>
          <w:p w14:paraId="31B9CE82" w14:textId="77777777" w:rsidR="00B16EF8" w:rsidRPr="0008663A" w:rsidRDefault="00B16EF8" w:rsidP="002A45B3">
            <w:pPr>
              <w:jc w:val="right"/>
              <w:rPr>
                <w:sz w:val="22"/>
                <w:szCs w:val="22"/>
                <w:lang w:eastAsia="en-GB"/>
              </w:rPr>
            </w:pPr>
          </w:p>
        </w:tc>
        <w:tc>
          <w:tcPr>
            <w:tcW w:w="1356" w:type="dxa"/>
            <w:shd w:val="clear" w:color="auto" w:fill="auto"/>
            <w:noWrap/>
            <w:vAlign w:val="bottom"/>
          </w:tcPr>
          <w:p w14:paraId="40342AFE"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2C621CFA"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4AFE8055" w14:textId="77777777" w:rsidR="00B16EF8" w:rsidRPr="0008663A" w:rsidRDefault="00B16EF8" w:rsidP="002A45B3">
            <w:pPr>
              <w:jc w:val="right"/>
              <w:rPr>
                <w:sz w:val="22"/>
                <w:szCs w:val="22"/>
                <w:lang w:eastAsia="en-GB"/>
              </w:rPr>
            </w:pPr>
          </w:p>
        </w:tc>
      </w:tr>
    </w:tbl>
    <w:p w14:paraId="043E7736" w14:textId="77777777" w:rsidR="00301239" w:rsidRPr="0008663A" w:rsidRDefault="00301239" w:rsidP="002A45B3">
      <w:pPr>
        <w:autoSpaceDE w:val="0"/>
        <w:autoSpaceDN w:val="0"/>
        <w:adjustRightInd w:val="0"/>
        <w:ind w:left="567" w:right="380" w:hanging="567"/>
        <w:jc w:val="both"/>
        <w:rPr>
          <w:rFonts w:cs="Arial"/>
        </w:rPr>
      </w:pPr>
    </w:p>
    <w:p w14:paraId="6B700CD6" w14:textId="77777777" w:rsidR="00797178" w:rsidRPr="00000222" w:rsidRDefault="00797178" w:rsidP="002A45B3">
      <w:pPr>
        <w:autoSpaceDE w:val="0"/>
        <w:autoSpaceDN w:val="0"/>
        <w:adjustRightInd w:val="0"/>
        <w:ind w:left="567" w:right="380"/>
        <w:jc w:val="both"/>
        <w:rPr>
          <w:rFonts w:cs="Arial"/>
          <w:b/>
          <w:highlight w:val="yellow"/>
        </w:rPr>
      </w:pPr>
    </w:p>
    <w:p w14:paraId="44A94CC0" w14:textId="77777777" w:rsidR="00902E5A" w:rsidRPr="00456F2E" w:rsidRDefault="00902E5A" w:rsidP="002A45B3">
      <w:pPr>
        <w:autoSpaceDE w:val="0"/>
        <w:autoSpaceDN w:val="0"/>
        <w:adjustRightInd w:val="0"/>
        <w:ind w:right="380"/>
        <w:jc w:val="both"/>
        <w:rPr>
          <w:rFonts w:cs="Arial"/>
          <w:b/>
        </w:rPr>
      </w:pPr>
      <w:r w:rsidRPr="00456F2E">
        <w:rPr>
          <w:rFonts w:cs="Arial"/>
          <w:b/>
        </w:rPr>
        <w:t>Risk Implications</w:t>
      </w:r>
    </w:p>
    <w:p w14:paraId="2DF247E1" w14:textId="77777777" w:rsidR="00902E5A" w:rsidRPr="00456F2E" w:rsidRDefault="00902E5A" w:rsidP="002A45B3">
      <w:pPr>
        <w:autoSpaceDE w:val="0"/>
        <w:autoSpaceDN w:val="0"/>
        <w:adjustRightInd w:val="0"/>
        <w:ind w:left="720" w:right="380"/>
        <w:jc w:val="both"/>
        <w:rPr>
          <w:rFonts w:cs="Arial"/>
          <w:b/>
        </w:rPr>
      </w:pPr>
    </w:p>
    <w:p w14:paraId="42BC4C51" w14:textId="77777777" w:rsidR="00902E5A" w:rsidRPr="00456F2E" w:rsidRDefault="00902E5A" w:rsidP="00374113">
      <w:pPr>
        <w:pStyle w:val="ListParagraph"/>
        <w:numPr>
          <w:ilvl w:val="0"/>
          <w:numId w:val="66"/>
        </w:numPr>
        <w:autoSpaceDE w:val="0"/>
        <w:autoSpaceDN w:val="0"/>
        <w:adjustRightInd w:val="0"/>
        <w:ind w:left="780" w:right="380" w:hanging="780"/>
        <w:jc w:val="both"/>
      </w:pPr>
      <w:r w:rsidRPr="00456F2E">
        <w:t xml:space="preserve">The main risks to the balanced position of </w:t>
      </w:r>
      <w:r w:rsidR="00503944" w:rsidRPr="00456F2E">
        <w:t xml:space="preserve">the </w:t>
      </w:r>
      <w:r w:rsidR="00921B4B" w:rsidRPr="00456F2E">
        <w:t xml:space="preserve">HRA </w:t>
      </w:r>
      <w:r w:rsidR="00C35200" w:rsidRPr="00456F2E">
        <w:t>are</w:t>
      </w:r>
      <w:r w:rsidR="009D4B73" w:rsidRPr="00456F2E">
        <w:t xml:space="preserve"> </w:t>
      </w:r>
      <w:r w:rsidR="00AB541D" w:rsidRPr="00456F2E">
        <w:t>summarised below</w:t>
      </w:r>
      <w:r w:rsidR="00496A88" w:rsidRPr="00456F2E">
        <w:t xml:space="preserve"> </w:t>
      </w:r>
      <w:r w:rsidR="002441B3" w:rsidRPr="00456F2E">
        <w:t>and detailed</w:t>
      </w:r>
      <w:r w:rsidR="00921B4B" w:rsidRPr="00456F2E">
        <w:t xml:space="preserve"> in </w:t>
      </w:r>
      <w:r w:rsidRPr="00456F2E">
        <w:t xml:space="preserve">Appendix </w:t>
      </w:r>
      <w:r w:rsidR="00823B6F" w:rsidRPr="00456F2E">
        <w:t>8</w:t>
      </w:r>
      <w:r w:rsidR="00AB541D" w:rsidRPr="00456F2E">
        <w:t>:</w:t>
      </w:r>
    </w:p>
    <w:p w14:paraId="4CC8A780" w14:textId="77777777" w:rsidR="00D06890" w:rsidRPr="00456F2E" w:rsidRDefault="00D06890" w:rsidP="002F1C48">
      <w:pPr>
        <w:autoSpaceDE w:val="0"/>
        <w:autoSpaceDN w:val="0"/>
        <w:adjustRightInd w:val="0"/>
        <w:ind w:left="709" w:right="380" w:hanging="709"/>
        <w:jc w:val="both"/>
      </w:pPr>
    </w:p>
    <w:p w14:paraId="48CEBECE" w14:textId="77777777" w:rsidR="00902E5A" w:rsidRDefault="00902E5A" w:rsidP="002B7D72">
      <w:pPr>
        <w:numPr>
          <w:ilvl w:val="3"/>
          <w:numId w:val="27"/>
        </w:numPr>
        <w:tabs>
          <w:tab w:val="clear" w:pos="3600"/>
        </w:tabs>
        <w:autoSpaceDE w:val="0"/>
        <w:autoSpaceDN w:val="0"/>
        <w:adjustRightInd w:val="0"/>
        <w:ind w:left="1276" w:right="380" w:hanging="425"/>
        <w:rPr>
          <w:rFonts w:cs="Arial"/>
        </w:rPr>
      </w:pPr>
      <w:r w:rsidRPr="00456F2E">
        <w:rPr>
          <w:rFonts w:cs="Arial"/>
        </w:rPr>
        <w:t xml:space="preserve">Increased arrears due to </w:t>
      </w:r>
      <w:r w:rsidR="002468A6" w:rsidRPr="00456F2E">
        <w:rPr>
          <w:rFonts w:cs="Arial"/>
        </w:rPr>
        <w:t xml:space="preserve">benefit changes </w:t>
      </w:r>
      <w:r w:rsidR="0045662E">
        <w:rPr>
          <w:rFonts w:cs="Arial"/>
        </w:rPr>
        <w:t xml:space="preserve">arising from </w:t>
      </w:r>
      <w:r w:rsidR="00F31A70">
        <w:rPr>
          <w:rFonts w:cs="Arial"/>
        </w:rPr>
        <w:t xml:space="preserve">aftermath of </w:t>
      </w:r>
      <w:r w:rsidR="002B7D72">
        <w:rPr>
          <w:rFonts w:cs="Arial"/>
        </w:rPr>
        <w:br/>
      </w:r>
      <w:r w:rsidR="00603CCF">
        <w:rPr>
          <w:rFonts w:cs="Arial"/>
        </w:rPr>
        <w:t>COVID</w:t>
      </w:r>
      <w:r w:rsidR="00BD2F96">
        <w:rPr>
          <w:rFonts w:cs="Arial"/>
        </w:rPr>
        <w:t xml:space="preserve"> 19</w:t>
      </w:r>
    </w:p>
    <w:p w14:paraId="3E7AAE7E" w14:textId="77777777" w:rsidR="00603CCF" w:rsidRDefault="00603CCF" w:rsidP="002B7D72">
      <w:pPr>
        <w:numPr>
          <w:ilvl w:val="3"/>
          <w:numId w:val="27"/>
        </w:numPr>
        <w:tabs>
          <w:tab w:val="clear" w:pos="3600"/>
        </w:tabs>
        <w:autoSpaceDE w:val="0"/>
        <w:autoSpaceDN w:val="0"/>
        <w:adjustRightInd w:val="0"/>
        <w:ind w:left="1276" w:right="380" w:hanging="425"/>
        <w:rPr>
          <w:rFonts w:cs="Arial"/>
        </w:rPr>
      </w:pPr>
      <w:r>
        <w:rPr>
          <w:rFonts w:cs="Arial"/>
        </w:rPr>
        <w:t xml:space="preserve">Construction delays in Housing Company and subsequent effect on capital spend on new housing and net rental streams </w:t>
      </w:r>
    </w:p>
    <w:p w14:paraId="0384E075" w14:textId="77777777" w:rsidR="00921B4B" w:rsidRDefault="00921B4B" w:rsidP="002B7D72">
      <w:pPr>
        <w:numPr>
          <w:ilvl w:val="3"/>
          <w:numId w:val="27"/>
        </w:numPr>
        <w:tabs>
          <w:tab w:val="clear" w:pos="3600"/>
          <w:tab w:val="num" w:pos="1701"/>
        </w:tabs>
        <w:autoSpaceDE w:val="0"/>
        <w:autoSpaceDN w:val="0"/>
        <w:adjustRightInd w:val="0"/>
        <w:ind w:left="1276" w:right="380" w:hanging="425"/>
        <w:jc w:val="both"/>
        <w:rPr>
          <w:rFonts w:cs="Arial"/>
        </w:rPr>
      </w:pPr>
      <w:r w:rsidRPr="00456F2E">
        <w:rPr>
          <w:rFonts w:cs="Arial"/>
        </w:rPr>
        <w:t>Variations in estimates causing cash flow problems</w:t>
      </w:r>
    </w:p>
    <w:p w14:paraId="1BA3A353" w14:textId="77777777" w:rsidR="002B7D72" w:rsidRPr="00456F2E" w:rsidRDefault="002B7D72" w:rsidP="002B7D72">
      <w:pPr>
        <w:autoSpaceDE w:val="0"/>
        <w:autoSpaceDN w:val="0"/>
        <w:adjustRightInd w:val="0"/>
        <w:ind w:left="1276" w:right="380"/>
        <w:jc w:val="both"/>
        <w:rPr>
          <w:rFonts w:cs="Arial"/>
        </w:rPr>
      </w:pPr>
    </w:p>
    <w:p w14:paraId="6FBD712E" w14:textId="77777777" w:rsidR="00C35200" w:rsidRPr="00000222" w:rsidRDefault="00C35200" w:rsidP="006D7F45">
      <w:pPr>
        <w:autoSpaceDE w:val="0"/>
        <w:autoSpaceDN w:val="0"/>
        <w:adjustRightInd w:val="0"/>
        <w:ind w:left="709" w:right="380" w:hanging="709"/>
        <w:jc w:val="both"/>
        <w:rPr>
          <w:rFonts w:cs="Arial"/>
          <w:highlight w:val="yellow"/>
        </w:rPr>
      </w:pPr>
    </w:p>
    <w:p w14:paraId="2C87B2F4" w14:textId="77777777" w:rsidR="000B3853" w:rsidRDefault="000B3853" w:rsidP="006D7F45">
      <w:pPr>
        <w:ind w:left="709" w:right="386" w:hanging="709"/>
        <w:jc w:val="both"/>
        <w:rPr>
          <w:b/>
          <w:sz w:val="28"/>
          <w:szCs w:val="28"/>
        </w:rPr>
      </w:pPr>
    </w:p>
    <w:p w14:paraId="51ABDD3B" w14:textId="77777777" w:rsidR="002719F1" w:rsidRPr="00C37005" w:rsidRDefault="002719F1" w:rsidP="006D7F45">
      <w:pPr>
        <w:ind w:left="709" w:right="386" w:hanging="709"/>
        <w:jc w:val="both"/>
        <w:rPr>
          <w:b/>
          <w:sz w:val="28"/>
          <w:szCs w:val="28"/>
        </w:rPr>
      </w:pPr>
      <w:r w:rsidRPr="00C37005">
        <w:rPr>
          <w:b/>
          <w:sz w:val="28"/>
          <w:szCs w:val="28"/>
        </w:rPr>
        <w:lastRenderedPageBreak/>
        <w:t xml:space="preserve">Section D Capital </w:t>
      </w:r>
      <w:r w:rsidR="002468A6" w:rsidRPr="00C37005">
        <w:rPr>
          <w:b/>
          <w:sz w:val="28"/>
          <w:szCs w:val="28"/>
        </w:rPr>
        <w:t>Programme</w:t>
      </w:r>
    </w:p>
    <w:p w14:paraId="49531373" w14:textId="77777777" w:rsidR="002719F1" w:rsidRPr="00C37005" w:rsidRDefault="002719F1" w:rsidP="006D7F45">
      <w:pPr>
        <w:ind w:left="709" w:right="386" w:hanging="709"/>
        <w:jc w:val="both"/>
        <w:rPr>
          <w:b/>
          <w:sz w:val="22"/>
          <w:szCs w:val="22"/>
        </w:rPr>
      </w:pPr>
    </w:p>
    <w:p w14:paraId="131DF5A7" w14:textId="77777777" w:rsidR="001F46D8" w:rsidRPr="00C37005" w:rsidRDefault="002719F1" w:rsidP="006D7F45">
      <w:pPr>
        <w:tabs>
          <w:tab w:val="left" w:pos="540"/>
        </w:tabs>
        <w:spacing w:before="120"/>
        <w:ind w:left="709" w:right="386" w:hanging="709"/>
        <w:rPr>
          <w:b/>
        </w:rPr>
      </w:pPr>
      <w:r w:rsidRPr="00C37005">
        <w:rPr>
          <w:b/>
        </w:rPr>
        <w:t>General Fund Capital Programme</w:t>
      </w:r>
    </w:p>
    <w:p w14:paraId="7F65B718" w14:textId="77777777" w:rsidR="00070723" w:rsidRPr="0065280F" w:rsidRDefault="00070723" w:rsidP="006D7F45">
      <w:pPr>
        <w:pStyle w:val="Default"/>
        <w:tabs>
          <w:tab w:val="left" w:pos="709"/>
        </w:tabs>
        <w:ind w:right="386" w:hanging="720"/>
      </w:pPr>
    </w:p>
    <w:p w14:paraId="7C2E1318" w14:textId="77777777" w:rsidR="002E1AD5" w:rsidRDefault="002719F1" w:rsidP="00374113">
      <w:pPr>
        <w:pStyle w:val="ListParagraph"/>
        <w:numPr>
          <w:ilvl w:val="0"/>
          <w:numId w:val="66"/>
        </w:numPr>
        <w:ind w:right="386" w:hanging="720"/>
      </w:pPr>
      <w:r w:rsidRPr="0065280F">
        <w:t xml:space="preserve">The </w:t>
      </w:r>
      <w:r w:rsidR="001119EE" w:rsidRPr="0065280F">
        <w:t>current</w:t>
      </w:r>
      <w:r w:rsidR="00300C78" w:rsidRPr="0065280F">
        <w:t xml:space="preserve"> </w:t>
      </w:r>
      <w:r w:rsidRPr="0065280F">
        <w:t>General Fund Programme</w:t>
      </w:r>
      <w:r w:rsidR="00300C78" w:rsidRPr="0065280F">
        <w:t>,</w:t>
      </w:r>
      <w:r w:rsidRPr="0065280F">
        <w:t xml:space="preserve"> </w:t>
      </w:r>
      <w:r w:rsidR="00C73BD1" w:rsidRPr="0065280F">
        <w:t xml:space="preserve">shown in Appendix </w:t>
      </w:r>
      <w:r w:rsidR="00823B6F" w:rsidRPr="0065280F">
        <w:t>6</w:t>
      </w:r>
      <w:r w:rsidR="00300C78" w:rsidRPr="0065280F">
        <w:t>,</w:t>
      </w:r>
      <w:r w:rsidR="00823B6F" w:rsidRPr="0065280F">
        <w:t xml:space="preserve"> </w:t>
      </w:r>
      <w:r w:rsidRPr="0065280F">
        <w:t>amounts to around £</w:t>
      </w:r>
      <w:r w:rsidR="009474ED">
        <w:t>21</w:t>
      </w:r>
      <w:r w:rsidR="0051107B">
        <w:t>1</w:t>
      </w:r>
      <w:r w:rsidR="00114ABA" w:rsidRPr="0065280F">
        <w:t xml:space="preserve"> million </w:t>
      </w:r>
      <w:r w:rsidRPr="0065280F">
        <w:t>over the four year period</w:t>
      </w:r>
      <w:r w:rsidR="003F3E9A" w:rsidRPr="0065280F">
        <w:t>.</w:t>
      </w:r>
      <w:r w:rsidR="002D1EDA" w:rsidRPr="0065280F">
        <w:t xml:space="preserve"> </w:t>
      </w:r>
    </w:p>
    <w:p w14:paraId="0E9F77D5" w14:textId="77777777" w:rsidR="00D0012F" w:rsidRPr="0065280F" w:rsidRDefault="00D0012F" w:rsidP="006D7F45">
      <w:pPr>
        <w:pStyle w:val="Default"/>
        <w:ind w:left="567" w:right="386" w:hanging="567"/>
        <w:jc w:val="both"/>
      </w:pPr>
    </w:p>
    <w:p w14:paraId="16C4E074" w14:textId="77777777" w:rsidR="00D0012F" w:rsidRDefault="00AE1D43" w:rsidP="00374113">
      <w:pPr>
        <w:pStyle w:val="Default"/>
        <w:numPr>
          <w:ilvl w:val="0"/>
          <w:numId w:val="66"/>
        </w:numPr>
        <w:ind w:right="386" w:hanging="720"/>
        <w:jc w:val="both"/>
      </w:pPr>
      <w:r>
        <w:t>Other i</w:t>
      </w:r>
      <w:r w:rsidR="002D1EDA" w:rsidRPr="0065280F">
        <w:t>tems</w:t>
      </w:r>
      <w:r w:rsidR="002D1EDA" w:rsidRPr="00A33834">
        <w:t xml:space="preserve"> worthy of mention include:</w:t>
      </w:r>
    </w:p>
    <w:p w14:paraId="19E36CDA" w14:textId="77777777" w:rsidR="00FE1CD8" w:rsidRPr="00A33834" w:rsidRDefault="00FE1CD8" w:rsidP="006D7F45">
      <w:pPr>
        <w:pStyle w:val="Default"/>
        <w:ind w:left="567" w:right="386" w:hanging="567"/>
        <w:jc w:val="both"/>
        <w:rPr>
          <w:lang w:val="en-GB"/>
        </w:rPr>
      </w:pPr>
    </w:p>
    <w:p w14:paraId="44D3AF34" w14:textId="77777777" w:rsidR="00FE1CD8" w:rsidRPr="009474ED" w:rsidRDefault="009474ED" w:rsidP="00833209">
      <w:pPr>
        <w:pStyle w:val="ListParagraph"/>
        <w:numPr>
          <w:ilvl w:val="0"/>
          <w:numId w:val="33"/>
        </w:numPr>
        <w:tabs>
          <w:tab w:val="left" w:pos="8080"/>
        </w:tabs>
        <w:ind w:left="1134" w:right="934" w:hanging="425"/>
        <w:jc w:val="both"/>
        <w:rPr>
          <w:rFonts w:cs="Arial"/>
        </w:rPr>
      </w:pPr>
      <w:r w:rsidRPr="009474ED">
        <w:rPr>
          <w:b/>
        </w:rPr>
        <w:t xml:space="preserve">Regeneration – </w:t>
      </w:r>
      <w:r w:rsidRPr="009474ED">
        <w:t xml:space="preserve">An additional £13 million has been included within the budget to add to the balance of £7million that was agreed in 2021-22 budget setting, for use of regeneration of property within the city. Any amount to be spent will be signed off by the Councils Investment Committee. </w:t>
      </w:r>
    </w:p>
    <w:p w14:paraId="07F526BA" w14:textId="77777777" w:rsidR="009474ED" w:rsidRPr="009474ED" w:rsidRDefault="009474ED" w:rsidP="00833209">
      <w:pPr>
        <w:pStyle w:val="ListParagraph"/>
        <w:numPr>
          <w:ilvl w:val="0"/>
          <w:numId w:val="33"/>
        </w:numPr>
        <w:tabs>
          <w:tab w:val="left" w:pos="8080"/>
        </w:tabs>
        <w:ind w:left="1134" w:right="934" w:hanging="425"/>
        <w:jc w:val="both"/>
        <w:rPr>
          <w:rFonts w:cs="Arial"/>
        </w:rPr>
      </w:pPr>
      <w:r>
        <w:rPr>
          <w:b/>
        </w:rPr>
        <w:t>Stock Condition Survey works –</w:t>
      </w:r>
      <w:r>
        <w:rPr>
          <w:rFonts w:cs="Arial"/>
        </w:rPr>
        <w:t xml:space="preserve"> The Council has yet to receive the results of its stock condition survey work of all General Fund Properties and bridges. An additional £4.8 million has been included on top of the £3million of works required at Leisure’s centres to facilitate the installation of heat pumps under the Salix Carbon </w:t>
      </w:r>
      <w:r w:rsidR="007E7FA6">
        <w:rPr>
          <w:rFonts w:cs="Arial"/>
        </w:rPr>
        <w:t>initiative</w:t>
      </w:r>
      <w:r>
        <w:rPr>
          <w:rFonts w:cs="Arial"/>
        </w:rPr>
        <w:t>.</w:t>
      </w:r>
    </w:p>
    <w:p w14:paraId="62DB4FF6" w14:textId="77777777" w:rsidR="002D1EDA" w:rsidRPr="00A33834" w:rsidRDefault="002D1EDA" w:rsidP="00833209">
      <w:pPr>
        <w:pStyle w:val="Default"/>
        <w:numPr>
          <w:ilvl w:val="0"/>
          <w:numId w:val="31"/>
        </w:numPr>
        <w:ind w:left="1134" w:right="386" w:hanging="425"/>
      </w:pPr>
      <w:r w:rsidRPr="00A33834">
        <w:rPr>
          <w:b/>
        </w:rPr>
        <w:t xml:space="preserve">Cave Street </w:t>
      </w:r>
      <w:r w:rsidR="004B5B8B">
        <w:rPr>
          <w:b/>
        </w:rPr>
        <w:t xml:space="preserve"> </w:t>
      </w:r>
      <w:r w:rsidR="004B5B8B" w:rsidRPr="004B5B8B">
        <w:t>-</w:t>
      </w:r>
      <w:r w:rsidR="009474ED">
        <w:t xml:space="preserve">Cabinet in November 2021 agreed to provide an additional amount of £4 million to the initial allocation of </w:t>
      </w:r>
      <w:r w:rsidRPr="004B5B8B">
        <w:t>£</w:t>
      </w:r>
      <w:r w:rsidR="009474ED">
        <w:t xml:space="preserve">5 million included in the budget a few years ago for the refurbishment of properties at Cave Street for </w:t>
      </w:r>
      <w:r w:rsidR="004B5B8B" w:rsidRPr="004B5B8B">
        <w:t xml:space="preserve">lettings to </w:t>
      </w:r>
      <w:proofErr w:type="spellStart"/>
      <w:r w:rsidR="000833D1" w:rsidRPr="004B5B8B">
        <w:t>organ</w:t>
      </w:r>
      <w:r w:rsidR="000833D1">
        <w:t>i</w:t>
      </w:r>
      <w:r w:rsidR="00BD3441">
        <w:t>s</w:t>
      </w:r>
      <w:r w:rsidR="000833D1" w:rsidRPr="004B5B8B">
        <w:t>ati</w:t>
      </w:r>
      <w:r w:rsidR="000833D1">
        <w:t>o</w:t>
      </w:r>
      <w:r w:rsidR="000833D1" w:rsidRPr="004B5B8B">
        <w:t>ns</w:t>
      </w:r>
      <w:proofErr w:type="spellEnd"/>
      <w:r w:rsidR="004B5B8B" w:rsidRPr="004B5B8B">
        <w:t xml:space="preserve"> for offices and studio units</w:t>
      </w:r>
    </w:p>
    <w:p w14:paraId="12977885" w14:textId="77777777" w:rsidR="006F78A9" w:rsidRPr="00A33834" w:rsidRDefault="00567CCE" w:rsidP="00833209">
      <w:pPr>
        <w:pStyle w:val="Default"/>
        <w:numPr>
          <w:ilvl w:val="0"/>
          <w:numId w:val="31"/>
        </w:numPr>
        <w:tabs>
          <w:tab w:val="left" w:pos="1701"/>
        </w:tabs>
        <w:ind w:left="1134" w:right="386" w:hanging="425"/>
      </w:pPr>
      <w:proofErr w:type="spellStart"/>
      <w:r w:rsidRPr="00A33834">
        <w:rPr>
          <w:b/>
        </w:rPr>
        <w:t>Bullingdon</w:t>
      </w:r>
      <w:proofErr w:type="spellEnd"/>
      <w:r w:rsidRPr="00A33834">
        <w:rPr>
          <w:b/>
        </w:rPr>
        <w:t xml:space="preserve"> Community Centre</w:t>
      </w:r>
      <w:r w:rsidR="00403ACB" w:rsidRPr="00A33834">
        <w:rPr>
          <w:b/>
        </w:rPr>
        <w:t xml:space="preserve"> </w:t>
      </w:r>
      <w:r w:rsidR="00922780" w:rsidRPr="00A33834">
        <w:rPr>
          <w:b/>
        </w:rPr>
        <w:t>–</w:t>
      </w:r>
      <w:r w:rsidR="005F5877" w:rsidRPr="00A33834">
        <w:t xml:space="preserve">The current Capital </w:t>
      </w:r>
      <w:proofErr w:type="spellStart"/>
      <w:r w:rsidR="005F5877" w:rsidRPr="00A33834">
        <w:t>Programme</w:t>
      </w:r>
      <w:proofErr w:type="spellEnd"/>
      <w:r w:rsidR="005F5877" w:rsidRPr="00A33834">
        <w:t xml:space="preserve"> makes provision for £1.</w:t>
      </w:r>
      <w:r w:rsidR="006D7F45">
        <w:t>1</w:t>
      </w:r>
      <w:r w:rsidR="005F5877" w:rsidRPr="00A33834">
        <w:t xml:space="preserve"> million in respect of this project. </w:t>
      </w:r>
    </w:p>
    <w:p w14:paraId="57F74C39" w14:textId="77777777" w:rsidR="00811E2D" w:rsidRDefault="002D1EDA" w:rsidP="00833209">
      <w:pPr>
        <w:pStyle w:val="Default"/>
        <w:numPr>
          <w:ilvl w:val="0"/>
          <w:numId w:val="31"/>
        </w:numPr>
        <w:ind w:left="1134" w:right="386"/>
      </w:pPr>
      <w:r w:rsidRPr="00811E2D">
        <w:rPr>
          <w:b/>
        </w:rPr>
        <w:t>East Oxford Community Centre -</w:t>
      </w:r>
      <w:r w:rsidRPr="00A33834">
        <w:t xml:space="preserve"> £</w:t>
      </w:r>
      <w:r w:rsidR="006D7F45">
        <w:t>5.2</w:t>
      </w:r>
      <w:r w:rsidRPr="00A33834">
        <w:t xml:space="preserve"> million –refurbishment </w:t>
      </w:r>
      <w:r w:rsidR="00790087">
        <w:t xml:space="preserve">and redevelopment </w:t>
      </w:r>
      <w:r w:rsidRPr="00A33834">
        <w:t xml:space="preserve">of community </w:t>
      </w:r>
      <w:proofErr w:type="spellStart"/>
      <w:r w:rsidR="007E7FA6">
        <w:t>c</w:t>
      </w:r>
      <w:r w:rsidR="007E7FA6" w:rsidRPr="00A33834">
        <w:t>entre</w:t>
      </w:r>
      <w:proofErr w:type="spellEnd"/>
      <w:r w:rsidRPr="00A33834">
        <w:t xml:space="preserve"> </w:t>
      </w:r>
      <w:r w:rsidR="00811E2D">
        <w:t>and associated sites</w:t>
      </w:r>
      <w:r w:rsidR="00811E2D" w:rsidRPr="00A33834">
        <w:t xml:space="preserve"> linked to development of social housing</w:t>
      </w:r>
      <w:r w:rsidR="00811E2D">
        <w:t xml:space="preserve"> and improved community facilities</w:t>
      </w:r>
      <w:r w:rsidR="00811E2D" w:rsidRPr="00A33834">
        <w:t xml:space="preserve"> </w:t>
      </w:r>
    </w:p>
    <w:p w14:paraId="4534129B" w14:textId="77777777" w:rsidR="002D1EDA" w:rsidRPr="00A33834" w:rsidRDefault="002D1EDA" w:rsidP="00833209">
      <w:pPr>
        <w:pStyle w:val="Default"/>
        <w:numPr>
          <w:ilvl w:val="0"/>
          <w:numId w:val="31"/>
        </w:numPr>
        <w:ind w:left="1134" w:right="386"/>
      </w:pPr>
      <w:r w:rsidRPr="00811E2D">
        <w:rPr>
          <w:b/>
        </w:rPr>
        <w:t>Covered market-</w:t>
      </w:r>
      <w:r w:rsidRPr="00A33834">
        <w:t xml:space="preserve"> £</w:t>
      </w:r>
      <w:r w:rsidR="006D7F45">
        <w:t>1</w:t>
      </w:r>
      <w:r w:rsidRPr="00A33834">
        <w:t xml:space="preserve"> million of planned maintenance and roofing works </w:t>
      </w:r>
    </w:p>
    <w:p w14:paraId="79BA8D5C" w14:textId="77777777" w:rsidR="00DA1557" w:rsidRPr="00A33834" w:rsidRDefault="00003FE6" w:rsidP="00833209">
      <w:pPr>
        <w:pStyle w:val="Default"/>
        <w:numPr>
          <w:ilvl w:val="0"/>
          <w:numId w:val="31"/>
        </w:numPr>
        <w:ind w:left="1134" w:right="386"/>
      </w:pPr>
      <w:proofErr w:type="spellStart"/>
      <w:r w:rsidRPr="00A33834">
        <w:rPr>
          <w:b/>
        </w:rPr>
        <w:t>Osney</w:t>
      </w:r>
      <w:proofErr w:type="spellEnd"/>
      <w:r w:rsidRPr="00A33834">
        <w:rPr>
          <w:b/>
        </w:rPr>
        <w:t xml:space="preserve"> Mead  -</w:t>
      </w:r>
      <w:r w:rsidRPr="00A33834">
        <w:t xml:space="preserve"> £</w:t>
      </w:r>
      <w:r w:rsidR="007F4E8C">
        <w:t>6</w:t>
      </w:r>
      <w:r w:rsidRPr="00A33834">
        <w:t xml:space="preserve"> million</w:t>
      </w:r>
      <w:r w:rsidR="00D9229B">
        <w:t xml:space="preserve">- </w:t>
      </w:r>
      <w:r w:rsidR="00DA1557">
        <w:t xml:space="preserve">the council secured a grant from the Housing Infrastructure Fund (HIF) to provide funding to support the delivery of development at </w:t>
      </w:r>
      <w:proofErr w:type="spellStart"/>
      <w:r w:rsidR="00DA1557">
        <w:t>Osney</w:t>
      </w:r>
      <w:proofErr w:type="spellEnd"/>
      <w:r w:rsidR="00DA1557">
        <w:t xml:space="preserve"> Mead</w:t>
      </w:r>
      <w:r w:rsidR="00DA1557" w:rsidDel="00F02008">
        <w:t xml:space="preserve"> </w:t>
      </w:r>
      <w:r w:rsidR="00DA1557">
        <w:t xml:space="preserve">by contributing to the </w:t>
      </w:r>
      <w:r w:rsidR="00DA1557" w:rsidRPr="005F7D45">
        <w:t>Oxford Flood Alleviation Scheme (OFAS)</w:t>
      </w:r>
      <w:r w:rsidR="00DA1557">
        <w:t xml:space="preserve"> and walking and cycling improvements </w:t>
      </w:r>
    </w:p>
    <w:p w14:paraId="04CE0673" w14:textId="77777777" w:rsidR="00003FE6" w:rsidRPr="00A33834" w:rsidRDefault="00003FE6" w:rsidP="00833209">
      <w:pPr>
        <w:pStyle w:val="Default"/>
        <w:numPr>
          <w:ilvl w:val="0"/>
          <w:numId w:val="31"/>
        </w:numPr>
        <w:ind w:left="1134" w:right="386"/>
      </w:pPr>
      <w:proofErr w:type="spellStart"/>
      <w:r w:rsidRPr="00A33834">
        <w:rPr>
          <w:b/>
        </w:rPr>
        <w:t>Osney</w:t>
      </w:r>
      <w:proofErr w:type="spellEnd"/>
      <w:r w:rsidRPr="00A33834">
        <w:rPr>
          <w:b/>
        </w:rPr>
        <w:t xml:space="preserve"> Bridge -</w:t>
      </w:r>
      <w:r w:rsidRPr="00A33834">
        <w:t xml:space="preserve"> £6 million</w:t>
      </w:r>
      <w:r w:rsidR="00D9229B">
        <w:t xml:space="preserve"> contribution from </w:t>
      </w:r>
      <w:proofErr w:type="spellStart"/>
      <w:r w:rsidR="00D9229B">
        <w:t>Oxfordshire</w:t>
      </w:r>
      <w:proofErr w:type="spellEnd"/>
      <w:r w:rsidR="00D9229B">
        <w:t xml:space="preserve"> Growth Fund to fund construction of </w:t>
      </w:r>
      <w:proofErr w:type="spellStart"/>
      <w:r w:rsidR="00D9229B">
        <w:t>Osney</w:t>
      </w:r>
      <w:proofErr w:type="spellEnd"/>
      <w:r w:rsidR="00D9229B">
        <w:t xml:space="preserve"> Bridge</w:t>
      </w:r>
    </w:p>
    <w:p w14:paraId="6EDA1F59" w14:textId="77777777" w:rsidR="00003FE6" w:rsidRPr="00A33834" w:rsidRDefault="00003FE6" w:rsidP="00833209">
      <w:pPr>
        <w:pStyle w:val="Default"/>
        <w:numPr>
          <w:ilvl w:val="0"/>
          <w:numId w:val="31"/>
        </w:numPr>
        <w:ind w:left="1134" w:right="386"/>
      </w:pPr>
      <w:r w:rsidRPr="00A33834">
        <w:rPr>
          <w:b/>
        </w:rPr>
        <w:t xml:space="preserve">Loans to Oxford City Housing Ltd </w:t>
      </w:r>
      <w:r w:rsidRPr="00A33834">
        <w:t>– £</w:t>
      </w:r>
      <w:r w:rsidR="006D7F45">
        <w:t>72</w:t>
      </w:r>
      <w:r w:rsidRPr="00A33834">
        <w:t xml:space="preserve"> million for funding the development of social</w:t>
      </w:r>
      <w:r w:rsidR="00D9229B">
        <w:t>,</w:t>
      </w:r>
      <w:r w:rsidRPr="00A33834">
        <w:t xml:space="preserve"> </w:t>
      </w:r>
      <w:r w:rsidR="00D9229B">
        <w:t>m</w:t>
      </w:r>
      <w:r w:rsidRPr="00A33834">
        <w:t>arket and shared ownership housing</w:t>
      </w:r>
      <w:r w:rsidRPr="00A33834">
        <w:rPr>
          <w:b/>
        </w:rPr>
        <w:t xml:space="preserve">  </w:t>
      </w:r>
    </w:p>
    <w:p w14:paraId="40F194AA" w14:textId="77777777" w:rsidR="00003FE6" w:rsidRPr="00A33834" w:rsidRDefault="00003FE6" w:rsidP="00833209">
      <w:pPr>
        <w:pStyle w:val="Default"/>
        <w:numPr>
          <w:ilvl w:val="0"/>
          <w:numId w:val="31"/>
        </w:numPr>
        <w:ind w:left="1134" w:right="386"/>
      </w:pPr>
      <w:r w:rsidRPr="00A33834">
        <w:rPr>
          <w:b/>
        </w:rPr>
        <w:t xml:space="preserve">Purchase of </w:t>
      </w:r>
      <w:r w:rsidR="00961769" w:rsidRPr="00A33834">
        <w:rPr>
          <w:b/>
        </w:rPr>
        <w:t>vehicles</w:t>
      </w:r>
      <w:r w:rsidRPr="00A33834">
        <w:rPr>
          <w:b/>
        </w:rPr>
        <w:t xml:space="preserve"> </w:t>
      </w:r>
      <w:r w:rsidRPr="00A33834">
        <w:t>- £11 million for the purchase of vehicles subsequently leased to oxford Direct Services</w:t>
      </w:r>
    </w:p>
    <w:p w14:paraId="0EE11700" w14:textId="77777777" w:rsidR="00C37005" w:rsidRPr="0051107B" w:rsidRDefault="007F4E8C" w:rsidP="0043353D">
      <w:pPr>
        <w:pStyle w:val="Default"/>
        <w:numPr>
          <w:ilvl w:val="0"/>
          <w:numId w:val="31"/>
        </w:numPr>
        <w:ind w:left="1134" w:right="386"/>
        <w:rPr>
          <w:b/>
        </w:rPr>
      </w:pPr>
      <w:r w:rsidRPr="0051107B">
        <w:rPr>
          <w:b/>
        </w:rPr>
        <w:t xml:space="preserve">Blackbird Leys Regeneration </w:t>
      </w:r>
      <w:r w:rsidRPr="007F4E8C">
        <w:t>-</w:t>
      </w:r>
      <w:r>
        <w:t xml:space="preserve"> £17 million General Fund. £4 million HRA </w:t>
      </w:r>
      <w:r w:rsidRPr="00BE5927">
        <w:t xml:space="preserve">for the </w:t>
      </w:r>
      <w:r w:rsidR="00901DF6" w:rsidRPr="00BE5927">
        <w:t xml:space="preserve">development of affordable and market housing, community </w:t>
      </w:r>
      <w:proofErr w:type="spellStart"/>
      <w:r w:rsidR="00901DF6" w:rsidRPr="00BE5927">
        <w:t>centre</w:t>
      </w:r>
      <w:proofErr w:type="spellEnd"/>
      <w:r w:rsidR="00901DF6" w:rsidRPr="00BE5927">
        <w:t>, replacement shops and associated infrastructure</w:t>
      </w:r>
    </w:p>
    <w:p w14:paraId="6C3C1B49" w14:textId="77777777" w:rsidR="0051107B" w:rsidRDefault="0051107B" w:rsidP="0043353D">
      <w:pPr>
        <w:pStyle w:val="Default"/>
        <w:numPr>
          <w:ilvl w:val="0"/>
          <w:numId w:val="31"/>
        </w:numPr>
        <w:ind w:left="1134" w:right="386"/>
      </w:pPr>
      <w:r>
        <w:rPr>
          <w:b/>
        </w:rPr>
        <w:t xml:space="preserve">Refurbish St Aldates Chambers – </w:t>
      </w:r>
      <w:r w:rsidRPr="0051107B">
        <w:t xml:space="preserve">£1million -In order to enable the letting of 2 floors in SAC air conditioning and other related works will be required </w:t>
      </w:r>
    </w:p>
    <w:p w14:paraId="58EFB9E0" w14:textId="77777777" w:rsidR="0051107B" w:rsidRPr="0051107B" w:rsidRDefault="0051107B" w:rsidP="0051107B">
      <w:pPr>
        <w:pStyle w:val="Default"/>
        <w:ind w:left="1134" w:right="386"/>
      </w:pPr>
    </w:p>
    <w:p w14:paraId="7FBAB80A" w14:textId="77777777" w:rsidR="002719F1" w:rsidRPr="00BE5927" w:rsidRDefault="0001206E" w:rsidP="00374113">
      <w:pPr>
        <w:pStyle w:val="Default"/>
        <w:numPr>
          <w:ilvl w:val="0"/>
          <w:numId w:val="66"/>
        </w:numPr>
        <w:ind w:right="386" w:hanging="720"/>
      </w:pPr>
      <w:r w:rsidRPr="0051107B">
        <w:t>F</w:t>
      </w:r>
      <w:r w:rsidR="002719F1" w:rsidRPr="0051107B">
        <w:t>und</w:t>
      </w:r>
      <w:r w:rsidRPr="0051107B">
        <w:t xml:space="preserve">ing of the </w:t>
      </w:r>
      <w:proofErr w:type="spellStart"/>
      <w:r w:rsidRPr="0051107B">
        <w:t>Programme</w:t>
      </w:r>
      <w:proofErr w:type="spellEnd"/>
      <w:r w:rsidRPr="0051107B">
        <w:t xml:space="preserve"> is </w:t>
      </w:r>
      <w:r w:rsidR="002719F1" w:rsidRPr="0051107B">
        <w:t xml:space="preserve">by </w:t>
      </w:r>
      <w:r w:rsidR="00504A19" w:rsidRPr="0051107B">
        <w:t>C</w:t>
      </w:r>
      <w:r w:rsidR="00504A19" w:rsidRPr="00BE5927">
        <w:t xml:space="preserve">apital </w:t>
      </w:r>
      <w:r w:rsidR="00C32D43" w:rsidRPr="00BE5927">
        <w:rPr>
          <w:lang w:val="en-GB"/>
        </w:rPr>
        <w:t>Receipts</w:t>
      </w:r>
      <w:r w:rsidR="00504A19" w:rsidRPr="00BE5927">
        <w:t xml:space="preserve"> </w:t>
      </w:r>
      <w:r w:rsidR="00A067D9" w:rsidRPr="00BE5927">
        <w:t>£</w:t>
      </w:r>
      <w:r w:rsidR="00A4718E" w:rsidRPr="00BE5927">
        <w:t>3</w:t>
      </w:r>
      <w:r w:rsidR="00BE5927" w:rsidRPr="00BE5927">
        <w:t xml:space="preserve">2.6 </w:t>
      </w:r>
      <w:r w:rsidR="00A067D9" w:rsidRPr="00BE5927">
        <w:t xml:space="preserve">million </w:t>
      </w:r>
      <w:r w:rsidR="00504A19" w:rsidRPr="00BE5927">
        <w:t>(</w:t>
      </w:r>
      <w:r w:rsidR="00A7318A" w:rsidRPr="00BE5927">
        <w:t>1</w:t>
      </w:r>
      <w:r w:rsidR="00BE5927" w:rsidRPr="00BE5927">
        <w:t>5</w:t>
      </w:r>
      <w:r w:rsidR="00A7318A" w:rsidRPr="00BE5927">
        <w:t>.</w:t>
      </w:r>
      <w:r w:rsidR="00BE5927" w:rsidRPr="00BE5927">
        <w:t>5</w:t>
      </w:r>
      <w:r w:rsidR="00E64CC6" w:rsidRPr="00BE5927">
        <w:t>%</w:t>
      </w:r>
      <w:r w:rsidR="00504A19" w:rsidRPr="00BE5927">
        <w:t xml:space="preserve">) </w:t>
      </w:r>
      <w:r w:rsidR="00ED7592" w:rsidRPr="00BE5927">
        <w:t xml:space="preserve">Community Infrastructure Levy </w:t>
      </w:r>
      <w:r w:rsidR="00A4718E" w:rsidRPr="00BE5927">
        <w:t xml:space="preserve">and Section 106 </w:t>
      </w:r>
      <w:r w:rsidR="00A067D9" w:rsidRPr="00BE5927">
        <w:t>£</w:t>
      </w:r>
      <w:r w:rsidR="00901DF6" w:rsidRPr="00BE5927">
        <w:t>1</w:t>
      </w:r>
      <w:r w:rsidR="00BE5927" w:rsidRPr="00BE5927">
        <w:t>6</w:t>
      </w:r>
      <w:r w:rsidR="00901DF6" w:rsidRPr="00BE5927">
        <w:t>.</w:t>
      </w:r>
      <w:r w:rsidR="00BE5927" w:rsidRPr="00BE5927">
        <w:t>5</w:t>
      </w:r>
      <w:r w:rsidR="00A7318A" w:rsidRPr="00BE5927">
        <w:t xml:space="preserve"> </w:t>
      </w:r>
      <w:r w:rsidR="00A067D9" w:rsidRPr="00BE5927">
        <w:t xml:space="preserve">million </w:t>
      </w:r>
      <w:r w:rsidR="00ED7592" w:rsidRPr="00BE5927">
        <w:t>(</w:t>
      </w:r>
      <w:r w:rsidR="00BE5927" w:rsidRPr="00BE5927">
        <w:t>7</w:t>
      </w:r>
      <w:r w:rsidR="00901DF6" w:rsidRPr="00BE5927">
        <w:t>.</w:t>
      </w:r>
      <w:r w:rsidR="00BE5927" w:rsidRPr="00BE5927">
        <w:t>9</w:t>
      </w:r>
      <w:r w:rsidR="00ED7592" w:rsidRPr="00BE5927">
        <w:t>%)</w:t>
      </w:r>
      <w:r w:rsidR="00411035" w:rsidRPr="00BE5927">
        <w:t xml:space="preserve">, borrowing </w:t>
      </w:r>
      <w:r w:rsidR="00A067D9" w:rsidRPr="00BE5927">
        <w:t>£</w:t>
      </w:r>
      <w:r w:rsidR="00BE5927" w:rsidRPr="00BE5927">
        <w:t>13</w:t>
      </w:r>
      <w:r w:rsidR="0051107B">
        <w:t>5</w:t>
      </w:r>
      <w:r w:rsidR="00BE5927" w:rsidRPr="00BE5927">
        <w:t>.1</w:t>
      </w:r>
      <w:r w:rsidR="00A067D9" w:rsidRPr="00BE5927">
        <w:t xml:space="preserve"> million </w:t>
      </w:r>
      <w:r w:rsidR="00411035" w:rsidRPr="00BE5927">
        <w:t>(</w:t>
      </w:r>
      <w:r w:rsidR="00BE5927" w:rsidRPr="00BE5927">
        <w:t>63</w:t>
      </w:r>
      <w:r w:rsidR="00901DF6" w:rsidRPr="00BE5927">
        <w:t>.8</w:t>
      </w:r>
      <w:r w:rsidR="00411035" w:rsidRPr="00BE5927">
        <w:t>%)</w:t>
      </w:r>
      <w:r w:rsidR="00E33C28" w:rsidRPr="00BE5927">
        <w:t xml:space="preserve"> </w:t>
      </w:r>
      <w:r w:rsidR="002719F1" w:rsidRPr="00BE5927">
        <w:t xml:space="preserve">Government Grants </w:t>
      </w:r>
      <w:r w:rsidR="00A067D9" w:rsidRPr="00BE5927">
        <w:t>£</w:t>
      </w:r>
      <w:r w:rsidR="00BE5927" w:rsidRPr="00BE5927">
        <w:t>25.1</w:t>
      </w:r>
      <w:r w:rsidR="00A067D9" w:rsidRPr="00BE5927">
        <w:t xml:space="preserve"> million </w:t>
      </w:r>
      <w:r w:rsidR="002719F1" w:rsidRPr="00BE5927">
        <w:t>(</w:t>
      </w:r>
      <w:r w:rsidR="00BE5927" w:rsidRPr="00BE5927">
        <w:t>11</w:t>
      </w:r>
      <w:r w:rsidR="00901DF6" w:rsidRPr="00BE5927">
        <w:t>.</w:t>
      </w:r>
      <w:r w:rsidR="00BE5927" w:rsidRPr="00BE5927">
        <w:t>9</w:t>
      </w:r>
      <w:r w:rsidR="002719F1" w:rsidRPr="00BE5927">
        <w:t>%)</w:t>
      </w:r>
      <w:r w:rsidR="000833D1" w:rsidRPr="00BE5927">
        <w:t xml:space="preserve"> </w:t>
      </w:r>
      <w:r w:rsidR="001336B6" w:rsidRPr="00BE5927">
        <w:t>and £</w:t>
      </w:r>
      <w:r w:rsidR="00BE5927" w:rsidRPr="00BE5927">
        <w:t>1.8</w:t>
      </w:r>
      <w:r w:rsidR="001336B6" w:rsidRPr="00BE5927">
        <w:t xml:space="preserve"> </w:t>
      </w:r>
      <w:r w:rsidR="001336B6" w:rsidRPr="00BE5927">
        <w:lastRenderedPageBreak/>
        <w:t>million revenue (0.9%)</w:t>
      </w:r>
      <w:r w:rsidR="002719F1" w:rsidRPr="00BE5927">
        <w:t xml:space="preserve">. All revenue costs have been included in the General Fund revenue budget. </w:t>
      </w:r>
    </w:p>
    <w:p w14:paraId="39334687" w14:textId="77777777" w:rsidR="00F34E29" w:rsidRPr="00BE5927" w:rsidRDefault="00F34E29" w:rsidP="00BE5927">
      <w:pPr>
        <w:pStyle w:val="Default"/>
        <w:ind w:left="567" w:right="386" w:hanging="567"/>
      </w:pPr>
    </w:p>
    <w:p w14:paraId="7F257C49" w14:textId="77777777" w:rsidR="00852272" w:rsidRPr="00044679" w:rsidRDefault="00852272" w:rsidP="00BE5927">
      <w:pPr>
        <w:pStyle w:val="Default"/>
        <w:ind w:left="567" w:right="386" w:hanging="567"/>
        <w:rPr>
          <w:b/>
          <w:color w:val="auto"/>
        </w:rPr>
      </w:pPr>
      <w:r w:rsidRPr="00BE5927">
        <w:rPr>
          <w:b/>
          <w:color w:val="auto"/>
        </w:rPr>
        <w:t xml:space="preserve">Housing Revenue Account Capital </w:t>
      </w:r>
      <w:proofErr w:type="spellStart"/>
      <w:r w:rsidRPr="00BE5927">
        <w:rPr>
          <w:b/>
          <w:color w:val="auto"/>
        </w:rPr>
        <w:t>Programme</w:t>
      </w:r>
      <w:proofErr w:type="spellEnd"/>
    </w:p>
    <w:p w14:paraId="5C1DF527" w14:textId="77777777" w:rsidR="008910A2" w:rsidRPr="00044679" w:rsidRDefault="008910A2" w:rsidP="00BE5927">
      <w:pPr>
        <w:pStyle w:val="Default"/>
        <w:ind w:left="567" w:right="386" w:hanging="567"/>
        <w:rPr>
          <w:b/>
          <w:color w:val="auto"/>
        </w:rPr>
      </w:pPr>
    </w:p>
    <w:p w14:paraId="0452C418" w14:textId="77777777" w:rsidR="00614D4F" w:rsidRPr="00044679" w:rsidRDefault="00852272" w:rsidP="00374113">
      <w:pPr>
        <w:pStyle w:val="Default"/>
        <w:numPr>
          <w:ilvl w:val="0"/>
          <w:numId w:val="66"/>
        </w:numPr>
        <w:ind w:left="709" w:right="386" w:hanging="709"/>
        <w:rPr>
          <w:color w:val="auto"/>
        </w:rPr>
      </w:pPr>
      <w:r w:rsidRPr="00044679">
        <w:rPr>
          <w:color w:val="auto"/>
        </w:rPr>
        <w:t xml:space="preserve">The draft HRA Capital </w:t>
      </w:r>
      <w:proofErr w:type="spellStart"/>
      <w:r w:rsidRPr="00044679">
        <w:rPr>
          <w:color w:val="auto"/>
        </w:rPr>
        <w:t>Programme</w:t>
      </w:r>
      <w:proofErr w:type="spellEnd"/>
      <w:r w:rsidRPr="00044679">
        <w:rPr>
          <w:color w:val="auto"/>
        </w:rPr>
        <w:t xml:space="preserve"> </w:t>
      </w:r>
      <w:r w:rsidR="00AA5E8E" w:rsidRPr="00044679">
        <w:rPr>
          <w:color w:val="auto"/>
        </w:rPr>
        <w:t xml:space="preserve">is </w:t>
      </w:r>
      <w:r w:rsidR="001C6317" w:rsidRPr="00044679">
        <w:rPr>
          <w:color w:val="auto"/>
        </w:rPr>
        <w:t>intrinsically</w:t>
      </w:r>
      <w:r w:rsidR="00AA5E8E" w:rsidRPr="00044679">
        <w:rPr>
          <w:color w:val="auto"/>
        </w:rPr>
        <w:t xml:space="preserve"> linked to the </w:t>
      </w:r>
      <w:r w:rsidR="000F525A" w:rsidRPr="00044679">
        <w:rPr>
          <w:color w:val="auto"/>
        </w:rPr>
        <w:t>HRA</w:t>
      </w:r>
      <w:r w:rsidR="00AA5E8E" w:rsidRPr="00044679">
        <w:rPr>
          <w:color w:val="auto"/>
        </w:rPr>
        <w:t xml:space="preserve"> </w:t>
      </w:r>
      <w:r w:rsidR="00E34F9A" w:rsidRPr="00044679">
        <w:rPr>
          <w:color w:val="auto"/>
        </w:rPr>
        <w:t>B</w:t>
      </w:r>
      <w:r w:rsidR="00AA5E8E" w:rsidRPr="00044679">
        <w:rPr>
          <w:color w:val="auto"/>
        </w:rPr>
        <w:t xml:space="preserve">usiness </w:t>
      </w:r>
      <w:r w:rsidR="0048458E" w:rsidRPr="00044679">
        <w:rPr>
          <w:color w:val="auto"/>
        </w:rPr>
        <w:t>P</w:t>
      </w:r>
      <w:r w:rsidR="00AA5E8E" w:rsidRPr="00044679">
        <w:rPr>
          <w:color w:val="auto"/>
        </w:rPr>
        <w:t>lan</w:t>
      </w:r>
      <w:r w:rsidR="000F525A" w:rsidRPr="00044679">
        <w:rPr>
          <w:color w:val="auto"/>
        </w:rPr>
        <w:t xml:space="preserve"> since the resources to fund the </w:t>
      </w:r>
      <w:r w:rsidR="000A731F" w:rsidRPr="00044679">
        <w:rPr>
          <w:color w:val="auto"/>
          <w:lang w:val="en-GB"/>
        </w:rPr>
        <w:t xml:space="preserve">Programme </w:t>
      </w:r>
      <w:r w:rsidR="000F525A" w:rsidRPr="00044679">
        <w:rPr>
          <w:color w:val="auto"/>
        </w:rPr>
        <w:t xml:space="preserve">are largely generated through </w:t>
      </w:r>
      <w:r w:rsidR="00614D4F" w:rsidRPr="00044679">
        <w:rPr>
          <w:color w:val="auto"/>
        </w:rPr>
        <w:t>housing rents</w:t>
      </w:r>
      <w:r w:rsidR="00AA5E8E" w:rsidRPr="00044679">
        <w:rPr>
          <w:color w:val="auto"/>
        </w:rPr>
        <w:t>.</w:t>
      </w:r>
      <w:r w:rsidR="00614D4F" w:rsidRPr="00044679">
        <w:rPr>
          <w:color w:val="auto"/>
        </w:rPr>
        <w:t xml:space="preserve"> </w:t>
      </w:r>
      <w:r w:rsidR="00B7563C" w:rsidRPr="00044679">
        <w:rPr>
          <w:color w:val="auto"/>
        </w:rPr>
        <w:t xml:space="preserve">Appendix 6 shows the existing HRA capital </w:t>
      </w:r>
      <w:proofErr w:type="spellStart"/>
      <w:r w:rsidR="00B7563C" w:rsidRPr="00044679">
        <w:rPr>
          <w:color w:val="auto"/>
        </w:rPr>
        <w:t>program</w:t>
      </w:r>
      <w:r w:rsidR="00F01CC2" w:rsidRPr="00044679">
        <w:rPr>
          <w:color w:val="auto"/>
        </w:rPr>
        <w:t>me</w:t>
      </w:r>
      <w:proofErr w:type="spellEnd"/>
      <w:r w:rsidR="00BD3441" w:rsidRPr="00044679">
        <w:rPr>
          <w:color w:val="auto"/>
        </w:rPr>
        <w:t xml:space="preserve"> over the next four</w:t>
      </w:r>
      <w:r w:rsidR="00B7563C" w:rsidRPr="00044679">
        <w:rPr>
          <w:color w:val="auto"/>
        </w:rPr>
        <w:t xml:space="preserve"> years </w:t>
      </w:r>
      <w:r w:rsidR="00DE3C95" w:rsidRPr="00044679">
        <w:rPr>
          <w:color w:val="auto"/>
        </w:rPr>
        <w:t>totaling</w:t>
      </w:r>
      <w:r w:rsidR="00B7563C" w:rsidRPr="00044679">
        <w:rPr>
          <w:color w:val="auto"/>
        </w:rPr>
        <w:t xml:space="preserve"> £</w:t>
      </w:r>
      <w:r w:rsidR="002A45B3" w:rsidRPr="00044679">
        <w:rPr>
          <w:color w:val="auto"/>
        </w:rPr>
        <w:t>366</w:t>
      </w:r>
      <w:r w:rsidR="00B7563C" w:rsidRPr="00044679">
        <w:rPr>
          <w:color w:val="auto"/>
        </w:rPr>
        <w:t xml:space="preserve"> million</w:t>
      </w:r>
      <w:r w:rsidR="001336B6" w:rsidRPr="00044679">
        <w:rPr>
          <w:color w:val="auto"/>
        </w:rPr>
        <w:t xml:space="preserve">. Notable inclusions are </w:t>
      </w:r>
      <w:r w:rsidR="00243D69" w:rsidRPr="00044679">
        <w:rPr>
          <w:color w:val="auto"/>
        </w:rPr>
        <w:t>:</w:t>
      </w:r>
    </w:p>
    <w:p w14:paraId="763987E9" w14:textId="77777777" w:rsidR="00AA5FD8" w:rsidRPr="00044679" w:rsidRDefault="00AA5FD8" w:rsidP="00044679">
      <w:pPr>
        <w:pStyle w:val="Default"/>
        <w:ind w:right="386"/>
        <w:rPr>
          <w:b/>
          <w:color w:val="auto"/>
        </w:rPr>
      </w:pPr>
    </w:p>
    <w:p w14:paraId="181FE285" w14:textId="77777777" w:rsidR="00D9229B" w:rsidRPr="00044679" w:rsidRDefault="00D9229B" w:rsidP="002B7D72">
      <w:pPr>
        <w:pStyle w:val="Default"/>
        <w:numPr>
          <w:ilvl w:val="0"/>
          <w:numId w:val="28"/>
        </w:numPr>
        <w:ind w:left="1134" w:right="386" w:hanging="436"/>
      </w:pPr>
      <w:r w:rsidRPr="00044679">
        <w:rPr>
          <w:b/>
        </w:rPr>
        <w:t xml:space="preserve">Planned maintenance and refurbishments </w:t>
      </w:r>
      <w:r w:rsidR="002A45B3" w:rsidRPr="00044679">
        <w:t>to Council housing stock £41</w:t>
      </w:r>
      <w:r w:rsidRPr="00044679">
        <w:t xml:space="preserve"> million</w:t>
      </w:r>
      <w:r w:rsidR="007D670C">
        <w:t xml:space="preserve"> including window replacement, door replacement, electrical repairs, health and safety and a stock condition survey</w:t>
      </w:r>
    </w:p>
    <w:p w14:paraId="1A41B8F3" w14:textId="77777777" w:rsidR="002A45B3" w:rsidRPr="00044679" w:rsidRDefault="002A45B3" w:rsidP="002B7D72">
      <w:pPr>
        <w:pStyle w:val="Default"/>
        <w:numPr>
          <w:ilvl w:val="0"/>
          <w:numId w:val="28"/>
        </w:numPr>
        <w:ind w:left="1134" w:right="386" w:hanging="436"/>
      </w:pPr>
      <w:r w:rsidRPr="00044679">
        <w:rPr>
          <w:b/>
        </w:rPr>
        <w:t xml:space="preserve">Estate </w:t>
      </w:r>
      <w:r w:rsidR="002B7D72" w:rsidRPr="00044679">
        <w:rPr>
          <w:b/>
        </w:rPr>
        <w:t>Improvements</w:t>
      </w:r>
      <w:r w:rsidRPr="00044679">
        <w:rPr>
          <w:b/>
        </w:rPr>
        <w:t xml:space="preserve"> </w:t>
      </w:r>
      <w:r w:rsidRPr="00044679">
        <w:t xml:space="preserve">including the great estates </w:t>
      </w:r>
      <w:proofErr w:type="spellStart"/>
      <w:r w:rsidRPr="00044679">
        <w:t>programme</w:t>
      </w:r>
      <w:proofErr w:type="spellEnd"/>
      <w:r w:rsidRPr="00044679">
        <w:t xml:space="preserve"> and Blackbird Leys Regeneration £9.1 million</w:t>
      </w:r>
    </w:p>
    <w:p w14:paraId="6660F155" w14:textId="77777777" w:rsidR="00C86ED8" w:rsidRPr="00044679" w:rsidRDefault="00AA5FD8" w:rsidP="002B7D72">
      <w:pPr>
        <w:pStyle w:val="Default"/>
        <w:numPr>
          <w:ilvl w:val="0"/>
          <w:numId w:val="28"/>
        </w:numPr>
        <w:ind w:left="1134" w:right="386" w:hanging="436"/>
        <w:rPr>
          <w:b/>
          <w:color w:val="auto"/>
        </w:rPr>
      </w:pPr>
      <w:r w:rsidRPr="00044679">
        <w:rPr>
          <w:b/>
          <w:color w:val="auto"/>
        </w:rPr>
        <w:t xml:space="preserve">Properties purchased from OCHL </w:t>
      </w:r>
      <w:r w:rsidR="00C86ED8" w:rsidRPr="00044679">
        <w:rPr>
          <w:b/>
          <w:color w:val="auto"/>
        </w:rPr>
        <w:t>–</w:t>
      </w:r>
      <w:r w:rsidR="00AA4719" w:rsidRPr="00044679">
        <w:rPr>
          <w:color w:val="auto"/>
        </w:rPr>
        <w:t xml:space="preserve"> The cost of these developments over the next four years is estimated at around £</w:t>
      </w:r>
      <w:r w:rsidR="002A45B3" w:rsidRPr="00044679">
        <w:rPr>
          <w:color w:val="auto"/>
        </w:rPr>
        <w:t>274</w:t>
      </w:r>
      <w:r w:rsidR="00AA4719" w:rsidRPr="00044679">
        <w:rPr>
          <w:color w:val="auto"/>
        </w:rPr>
        <w:t xml:space="preserve"> million which will be financed from borrowing</w:t>
      </w:r>
      <w:r w:rsidR="002A45B3" w:rsidRPr="00044679">
        <w:rPr>
          <w:color w:val="auto"/>
        </w:rPr>
        <w:t xml:space="preserve">. </w:t>
      </w:r>
    </w:p>
    <w:p w14:paraId="3017266B" w14:textId="77777777" w:rsidR="00D9229B" w:rsidRPr="00044679" w:rsidRDefault="00C86ED8" w:rsidP="002B7D72">
      <w:pPr>
        <w:pStyle w:val="Default"/>
        <w:numPr>
          <w:ilvl w:val="0"/>
          <w:numId w:val="28"/>
        </w:numPr>
        <w:ind w:left="1134" w:right="386" w:hanging="436"/>
        <w:rPr>
          <w:b/>
          <w:color w:val="auto"/>
        </w:rPr>
      </w:pPr>
      <w:r w:rsidRPr="00044679">
        <w:rPr>
          <w:b/>
          <w:color w:val="auto"/>
        </w:rPr>
        <w:t>Purchase of properties by Retained Right To Buy Receipts -</w:t>
      </w:r>
      <w:r w:rsidRPr="00044679">
        <w:t xml:space="preserve">Retained Right to Buy Receipts (RRTBRs) are the receipts that the Council are able to retain from Right to Buy sales over and above the number of units assumed by Government at the time of the HRA self-financing, in 2012. Receipts that are unspent after </w:t>
      </w:r>
      <w:r w:rsidR="002A45B3" w:rsidRPr="00044679">
        <w:t>four</w:t>
      </w:r>
      <w:r w:rsidRPr="00044679">
        <w:t xml:space="preserve"> years from the time of the sale must be returned to the Government, with interest (4% over base rate). Spend must be on new rented social housing supply, </w:t>
      </w:r>
      <w:r w:rsidR="002A45B3" w:rsidRPr="00044679">
        <w:t>which the recent Government Spending Review has been increased to</w:t>
      </w:r>
      <w:r w:rsidRPr="00044679">
        <w:t xml:space="preserve"> </w:t>
      </w:r>
      <w:r w:rsidR="002A45B3" w:rsidRPr="00044679">
        <w:t>4</w:t>
      </w:r>
      <w:r w:rsidRPr="00044679">
        <w:t>0% of the qualifying spend (i.e. £1m spend can be financed by using up to £</w:t>
      </w:r>
      <w:r w:rsidR="002A45B3" w:rsidRPr="00044679">
        <w:t>4</w:t>
      </w:r>
      <w:r w:rsidRPr="00044679">
        <w:t>00,000 of RRTBRs).</w:t>
      </w:r>
      <w:r w:rsidR="000D3F28">
        <w:t xml:space="preserve">This funding cannot be used with any other government grant and will be used for street acquisitions or schemes with no grant. </w:t>
      </w:r>
    </w:p>
    <w:p w14:paraId="032996DD" w14:textId="77777777" w:rsidR="00D9229B" w:rsidRPr="00044679" w:rsidRDefault="00D9229B" w:rsidP="002B7D72">
      <w:pPr>
        <w:pStyle w:val="Default"/>
        <w:numPr>
          <w:ilvl w:val="0"/>
          <w:numId w:val="28"/>
        </w:numPr>
        <w:ind w:left="1134" w:right="386" w:hanging="436"/>
      </w:pPr>
      <w:r w:rsidRPr="00044679">
        <w:rPr>
          <w:b/>
        </w:rPr>
        <w:t xml:space="preserve">Affordable housing developments in HRA </w:t>
      </w:r>
      <w:r w:rsidRPr="00044679">
        <w:t>- £</w:t>
      </w:r>
      <w:r w:rsidR="000D3F28">
        <w:t>19.5</w:t>
      </w:r>
      <w:r w:rsidR="00044679" w:rsidRPr="00044679">
        <w:t xml:space="preserve"> </w:t>
      </w:r>
      <w:r w:rsidRPr="00044679">
        <w:t xml:space="preserve">million in respect of the development of affordable housing in Oxford </w:t>
      </w:r>
    </w:p>
    <w:p w14:paraId="6D8D5467" w14:textId="77777777" w:rsidR="00044679" w:rsidRPr="00044679" w:rsidRDefault="00044679" w:rsidP="002B7D72">
      <w:pPr>
        <w:pStyle w:val="Default"/>
        <w:numPr>
          <w:ilvl w:val="0"/>
          <w:numId w:val="28"/>
        </w:numPr>
        <w:ind w:left="1134" w:right="386" w:hanging="436"/>
      </w:pPr>
      <w:r w:rsidRPr="00044679">
        <w:rPr>
          <w:b/>
        </w:rPr>
        <w:t xml:space="preserve">Energy Efficiency </w:t>
      </w:r>
      <w:r w:rsidRPr="00044679">
        <w:t>– The Council has made provision on its HRA for spend of around £8.7 million over the next 4 years. The Council has submitted a bid for government grant which is</w:t>
      </w:r>
      <w:r w:rsidR="00F66C46">
        <w:t xml:space="preserve"> likely to increase this amount and has also made provision over the following 10 years for a further £40.7 million on climate change and regeneration work</w:t>
      </w:r>
    </w:p>
    <w:p w14:paraId="61EBF57E" w14:textId="77777777" w:rsidR="00AA5FD8" w:rsidRPr="00044679" w:rsidRDefault="00AA5FD8" w:rsidP="00044679">
      <w:pPr>
        <w:pStyle w:val="Default"/>
        <w:ind w:left="720" w:right="386"/>
        <w:rPr>
          <w:b/>
          <w:color w:val="auto"/>
        </w:rPr>
      </w:pPr>
    </w:p>
    <w:p w14:paraId="3435E048" w14:textId="77777777" w:rsidR="00832276" w:rsidRPr="00044679" w:rsidRDefault="00832276" w:rsidP="00374113">
      <w:pPr>
        <w:pStyle w:val="ListParagraph"/>
        <w:numPr>
          <w:ilvl w:val="0"/>
          <w:numId w:val="66"/>
        </w:numPr>
        <w:ind w:left="709" w:hanging="709"/>
        <w:rPr>
          <w:rFonts w:eastAsia="Calibri" w:cs="Arial"/>
        </w:rPr>
      </w:pPr>
      <w:r w:rsidRPr="00044679">
        <w:rPr>
          <w:rFonts w:eastAsia="Calibri" w:cs="Arial"/>
        </w:rPr>
        <w:t>The financing of the</w:t>
      </w:r>
      <w:r w:rsidR="007E3CFF" w:rsidRPr="00044679">
        <w:rPr>
          <w:rFonts w:eastAsia="Calibri" w:cs="Arial"/>
        </w:rPr>
        <w:t xml:space="preserve"> HRA Capital Programme is from capital r</w:t>
      </w:r>
      <w:r w:rsidRPr="00044679">
        <w:rPr>
          <w:rFonts w:eastAsia="Calibri" w:cs="Arial"/>
        </w:rPr>
        <w:t>eceipts £</w:t>
      </w:r>
      <w:r w:rsidR="00044679" w:rsidRPr="00044679">
        <w:rPr>
          <w:rFonts w:eastAsia="Calibri" w:cs="Arial"/>
        </w:rPr>
        <w:t>57</w:t>
      </w:r>
      <w:r w:rsidRPr="00044679">
        <w:rPr>
          <w:rFonts w:eastAsia="Calibri" w:cs="Arial"/>
        </w:rPr>
        <w:t xml:space="preserve"> million, </w:t>
      </w:r>
      <w:r w:rsidR="00BE2EA7" w:rsidRPr="00044679">
        <w:rPr>
          <w:rFonts w:eastAsia="Calibri" w:cs="Arial"/>
        </w:rPr>
        <w:t>(</w:t>
      </w:r>
      <w:r w:rsidR="00044679" w:rsidRPr="00044679">
        <w:rPr>
          <w:rFonts w:eastAsia="Calibri" w:cs="Arial"/>
        </w:rPr>
        <w:t>15.6</w:t>
      </w:r>
      <w:r w:rsidR="00BE2EA7" w:rsidRPr="00044679">
        <w:rPr>
          <w:rFonts w:eastAsia="Calibri" w:cs="Arial"/>
        </w:rPr>
        <w:t xml:space="preserve">%) </w:t>
      </w:r>
      <w:r w:rsidR="007E3CFF" w:rsidRPr="00044679">
        <w:rPr>
          <w:rFonts w:eastAsia="Calibri" w:cs="Arial"/>
        </w:rPr>
        <w:t>arranged b</w:t>
      </w:r>
      <w:r w:rsidRPr="00044679">
        <w:rPr>
          <w:rFonts w:eastAsia="Calibri" w:cs="Arial"/>
        </w:rPr>
        <w:t>orrowing £</w:t>
      </w:r>
      <w:r w:rsidR="00EC72D7" w:rsidRPr="00044679">
        <w:rPr>
          <w:rFonts w:eastAsia="Calibri" w:cs="Arial"/>
        </w:rPr>
        <w:t>2</w:t>
      </w:r>
      <w:r w:rsidR="00044679" w:rsidRPr="00044679">
        <w:rPr>
          <w:rFonts w:eastAsia="Calibri" w:cs="Arial"/>
        </w:rPr>
        <w:t>35</w:t>
      </w:r>
      <w:r w:rsidRPr="00044679">
        <w:rPr>
          <w:rFonts w:eastAsia="Calibri" w:cs="Arial"/>
        </w:rPr>
        <w:t xml:space="preserve"> million </w:t>
      </w:r>
      <w:r w:rsidR="00BE2EA7" w:rsidRPr="00044679">
        <w:rPr>
          <w:rFonts w:eastAsia="Calibri" w:cs="Arial"/>
        </w:rPr>
        <w:t>(</w:t>
      </w:r>
      <w:r w:rsidR="00044679" w:rsidRPr="00044679">
        <w:rPr>
          <w:rFonts w:eastAsia="Calibri" w:cs="Arial"/>
        </w:rPr>
        <w:t>64.2</w:t>
      </w:r>
      <w:r w:rsidR="00BE2EA7" w:rsidRPr="00044679">
        <w:rPr>
          <w:rFonts w:eastAsia="Calibri" w:cs="Arial"/>
        </w:rPr>
        <w:t xml:space="preserve">%), </w:t>
      </w:r>
      <w:r w:rsidR="007E3CFF" w:rsidRPr="00044679">
        <w:rPr>
          <w:rFonts w:eastAsia="Calibri" w:cs="Arial"/>
        </w:rPr>
        <w:t>r</w:t>
      </w:r>
      <w:r w:rsidR="00BE2EA7" w:rsidRPr="00044679">
        <w:rPr>
          <w:rFonts w:eastAsia="Calibri" w:cs="Arial"/>
        </w:rPr>
        <w:t>evenue £</w:t>
      </w:r>
      <w:r w:rsidR="00044679" w:rsidRPr="00044679">
        <w:rPr>
          <w:rFonts w:eastAsia="Calibri" w:cs="Arial"/>
        </w:rPr>
        <w:t>38.3</w:t>
      </w:r>
      <w:r w:rsidR="00BE2EA7" w:rsidRPr="00044679">
        <w:rPr>
          <w:rFonts w:eastAsia="Calibri" w:cs="Arial"/>
        </w:rPr>
        <w:t xml:space="preserve"> million (</w:t>
      </w:r>
      <w:r w:rsidR="00044679" w:rsidRPr="00044679">
        <w:rPr>
          <w:rFonts w:eastAsia="Calibri" w:cs="Arial"/>
        </w:rPr>
        <w:t>10.5</w:t>
      </w:r>
      <w:r w:rsidR="00BE2EA7" w:rsidRPr="00044679">
        <w:rPr>
          <w:rFonts w:eastAsia="Calibri" w:cs="Arial"/>
        </w:rPr>
        <w:t xml:space="preserve">%) </w:t>
      </w:r>
      <w:r w:rsidR="0065280F" w:rsidRPr="00044679">
        <w:rPr>
          <w:rFonts w:eastAsia="Calibri" w:cs="Arial"/>
        </w:rPr>
        <w:t xml:space="preserve">and Homes England Grants </w:t>
      </w:r>
      <w:r w:rsidR="00EC72D7" w:rsidRPr="00044679">
        <w:rPr>
          <w:rFonts w:eastAsia="Calibri" w:cs="Arial"/>
        </w:rPr>
        <w:t>£3</w:t>
      </w:r>
      <w:r w:rsidR="00044679" w:rsidRPr="00044679">
        <w:rPr>
          <w:rFonts w:eastAsia="Calibri" w:cs="Arial"/>
        </w:rPr>
        <w:t>5</w:t>
      </w:r>
      <w:r w:rsidR="00EC72D7" w:rsidRPr="00044679">
        <w:rPr>
          <w:rFonts w:eastAsia="Calibri" w:cs="Arial"/>
        </w:rPr>
        <w:t>.</w:t>
      </w:r>
      <w:r w:rsidR="00044679" w:rsidRPr="00044679">
        <w:rPr>
          <w:rFonts w:eastAsia="Calibri" w:cs="Arial"/>
        </w:rPr>
        <w:t>9</w:t>
      </w:r>
      <w:r w:rsidR="0065280F" w:rsidRPr="00044679">
        <w:rPr>
          <w:rFonts w:eastAsia="Calibri" w:cs="Arial"/>
        </w:rPr>
        <w:t xml:space="preserve"> million (</w:t>
      </w:r>
      <w:r w:rsidR="00044679" w:rsidRPr="00044679">
        <w:rPr>
          <w:rFonts w:eastAsia="Calibri" w:cs="Arial"/>
        </w:rPr>
        <w:t>9.7</w:t>
      </w:r>
      <w:r w:rsidR="0065280F" w:rsidRPr="00044679">
        <w:rPr>
          <w:rFonts w:eastAsia="Calibri" w:cs="Arial"/>
        </w:rPr>
        <w:t>%)</w:t>
      </w:r>
    </w:p>
    <w:p w14:paraId="11E9E727" w14:textId="77777777" w:rsidR="00C667F2" w:rsidRPr="00000222" w:rsidRDefault="00C667F2" w:rsidP="00044679">
      <w:pPr>
        <w:pStyle w:val="ListParagraph"/>
        <w:rPr>
          <w:rFonts w:eastAsia="Calibri" w:cs="Arial"/>
          <w:highlight w:val="yellow"/>
        </w:rPr>
      </w:pPr>
    </w:p>
    <w:p w14:paraId="55557119" w14:textId="77777777" w:rsidR="001F46D8" w:rsidRPr="00000222" w:rsidRDefault="001F46D8" w:rsidP="002F1C48">
      <w:pPr>
        <w:rPr>
          <w:rFonts w:eastAsia="Calibri" w:cs="Arial"/>
          <w:highlight w:val="yellow"/>
        </w:rPr>
      </w:pPr>
    </w:p>
    <w:p w14:paraId="49E0B32F" w14:textId="77777777" w:rsidR="003A0255" w:rsidRPr="00F81726" w:rsidRDefault="009A6B0F" w:rsidP="002F1C48">
      <w:pPr>
        <w:tabs>
          <w:tab w:val="left" w:pos="630"/>
        </w:tabs>
        <w:rPr>
          <w:b/>
        </w:rPr>
      </w:pPr>
      <w:r w:rsidRPr="00F81726">
        <w:rPr>
          <w:b/>
        </w:rPr>
        <w:t>Risk Implications impacting the Capital Programme</w:t>
      </w:r>
    </w:p>
    <w:p w14:paraId="4C46E984" w14:textId="77777777" w:rsidR="00C8620D" w:rsidRPr="00F81726" w:rsidRDefault="00C8620D" w:rsidP="002F1C48">
      <w:pPr>
        <w:rPr>
          <w:b/>
        </w:rPr>
      </w:pPr>
    </w:p>
    <w:p w14:paraId="577945D1" w14:textId="77777777" w:rsidR="009A6B0F" w:rsidRPr="00F81726" w:rsidRDefault="009A6B0F" w:rsidP="00374113">
      <w:pPr>
        <w:pStyle w:val="ListParagraph"/>
        <w:numPr>
          <w:ilvl w:val="0"/>
          <w:numId w:val="66"/>
        </w:numPr>
        <w:ind w:left="709" w:right="386" w:hanging="709"/>
      </w:pPr>
      <w:r w:rsidRPr="00F81726">
        <w:t xml:space="preserve">The main risks to the </w:t>
      </w:r>
      <w:r w:rsidR="009E1C3C" w:rsidRPr="00F81726">
        <w:t>C</w:t>
      </w:r>
      <w:r w:rsidR="00DF0D5E" w:rsidRPr="00F81726">
        <w:t xml:space="preserve">apital Programme are set out in </w:t>
      </w:r>
      <w:r w:rsidRPr="00F81726">
        <w:t xml:space="preserve">Appendix </w:t>
      </w:r>
      <w:r w:rsidR="0059228F" w:rsidRPr="00F81726">
        <w:t>8</w:t>
      </w:r>
      <w:r w:rsidRPr="00F81726">
        <w:t xml:space="preserve"> </w:t>
      </w:r>
      <w:r w:rsidR="00DF0D5E" w:rsidRPr="00F81726">
        <w:t>and summarised below</w:t>
      </w:r>
      <w:r w:rsidRPr="00F81726">
        <w:t>:</w:t>
      </w:r>
    </w:p>
    <w:p w14:paraId="62784D19" w14:textId="77777777" w:rsidR="009A6B0F" w:rsidRPr="00F81726" w:rsidRDefault="009A6B0F" w:rsidP="002F1C48">
      <w:pPr>
        <w:ind w:left="709" w:right="386" w:hanging="709"/>
      </w:pPr>
    </w:p>
    <w:p w14:paraId="3C32A0AF" w14:textId="77777777" w:rsidR="009A6B0F" w:rsidRDefault="00F01503" w:rsidP="002B7D72">
      <w:pPr>
        <w:numPr>
          <w:ilvl w:val="0"/>
          <w:numId w:val="29"/>
        </w:numPr>
        <w:tabs>
          <w:tab w:val="clear" w:pos="1495"/>
        </w:tabs>
        <w:ind w:left="1276" w:right="386" w:hanging="567"/>
      </w:pPr>
      <w:r w:rsidRPr="00811E2D">
        <w:t>Right to buy d</w:t>
      </w:r>
      <w:r w:rsidR="009A6B0F" w:rsidRPr="00811E2D">
        <w:t>isposals</w:t>
      </w:r>
      <w:r w:rsidR="00DF0D5E" w:rsidRPr="00811E2D">
        <w:t xml:space="preserve"> as detailed </w:t>
      </w:r>
      <w:r w:rsidRPr="00811E2D">
        <w:t xml:space="preserve">in the assumptions </w:t>
      </w:r>
      <w:r w:rsidR="00DF0D5E" w:rsidRPr="00811E2D">
        <w:t>are</w:t>
      </w:r>
      <w:r w:rsidR="009A6B0F" w:rsidRPr="00811E2D">
        <w:t xml:space="preserve"> not </w:t>
      </w:r>
      <w:r w:rsidRPr="00811E2D">
        <w:t xml:space="preserve">as forecast </w:t>
      </w:r>
      <w:r w:rsidR="009A6B0F" w:rsidRPr="00811E2D">
        <w:t>causing a shortfall in funding of schemes</w:t>
      </w:r>
    </w:p>
    <w:p w14:paraId="7D4B22ED" w14:textId="77777777" w:rsidR="00811E2D" w:rsidRPr="00ED69C8" w:rsidRDefault="00811E2D" w:rsidP="002B7D72">
      <w:pPr>
        <w:numPr>
          <w:ilvl w:val="0"/>
          <w:numId w:val="29"/>
        </w:numPr>
        <w:tabs>
          <w:tab w:val="clear" w:pos="1495"/>
        </w:tabs>
        <w:ind w:left="1276" w:right="386" w:hanging="567"/>
      </w:pPr>
      <w:r w:rsidRPr="00ED69C8">
        <w:t xml:space="preserve">Delays in construction of new homes by OCHL </w:t>
      </w:r>
    </w:p>
    <w:p w14:paraId="4687D7A2" w14:textId="77777777" w:rsidR="009A6B0F" w:rsidRPr="00ED69C8" w:rsidRDefault="009A6B0F" w:rsidP="002B7D72">
      <w:pPr>
        <w:numPr>
          <w:ilvl w:val="0"/>
          <w:numId w:val="29"/>
        </w:numPr>
        <w:tabs>
          <w:tab w:val="clear" w:pos="1495"/>
          <w:tab w:val="num" w:pos="630"/>
        </w:tabs>
        <w:ind w:left="1276" w:right="386" w:hanging="567"/>
        <w:jc w:val="both"/>
      </w:pPr>
      <w:r w:rsidRPr="00ED69C8">
        <w:lastRenderedPageBreak/>
        <w:t xml:space="preserve">Slippage in </w:t>
      </w:r>
      <w:r w:rsidR="00DF0D5E" w:rsidRPr="00ED69C8">
        <w:t>C</w:t>
      </w:r>
      <w:r w:rsidRPr="00ED69C8">
        <w:t xml:space="preserve">apital </w:t>
      </w:r>
      <w:r w:rsidR="00DF0D5E" w:rsidRPr="00ED69C8">
        <w:t>P</w:t>
      </w:r>
      <w:r w:rsidRPr="00ED69C8">
        <w:t xml:space="preserve">rogramme and impact on </w:t>
      </w:r>
      <w:r w:rsidR="00E34F9A" w:rsidRPr="00ED69C8">
        <w:t>delivery of priorities</w:t>
      </w:r>
    </w:p>
    <w:p w14:paraId="64682D4D" w14:textId="77777777" w:rsidR="009A6B0F" w:rsidRPr="00ED69C8" w:rsidRDefault="009A6B0F" w:rsidP="002B7D72">
      <w:pPr>
        <w:numPr>
          <w:ilvl w:val="0"/>
          <w:numId w:val="29"/>
        </w:numPr>
        <w:tabs>
          <w:tab w:val="clear" w:pos="1495"/>
          <w:tab w:val="num" w:pos="630"/>
        </w:tabs>
        <w:ind w:left="1276" w:right="386" w:hanging="567"/>
        <w:jc w:val="both"/>
      </w:pPr>
      <w:r w:rsidRPr="00ED69C8">
        <w:t>Robustness of estimates</w:t>
      </w:r>
    </w:p>
    <w:p w14:paraId="0B9EDFCF" w14:textId="77777777" w:rsidR="001A54CF" w:rsidRPr="00000222" w:rsidRDefault="001A54CF" w:rsidP="002B7D72">
      <w:pPr>
        <w:ind w:left="1276" w:right="386" w:hanging="567"/>
        <w:jc w:val="both"/>
        <w:rPr>
          <w:b/>
          <w:highlight w:val="yellow"/>
        </w:rPr>
      </w:pPr>
    </w:p>
    <w:p w14:paraId="68FCACD6" w14:textId="77777777" w:rsidR="00E66B72" w:rsidRPr="00F81726" w:rsidRDefault="00E66B72" w:rsidP="00DA17E9">
      <w:pPr>
        <w:tabs>
          <w:tab w:val="left" w:pos="630"/>
        </w:tabs>
        <w:ind w:left="709" w:right="386" w:hanging="709"/>
        <w:jc w:val="both"/>
        <w:rPr>
          <w:b/>
        </w:rPr>
      </w:pPr>
      <w:r w:rsidRPr="00F81726">
        <w:rPr>
          <w:b/>
        </w:rPr>
        <w:t>Budget next steps</w:t>
      </w:r>
    </w:p>
    <w:p w14:paraId="407F8720" w14:textId="77777777" w:rsidR="00E66B72" w:rsidRPr="00F81726" w:rsidRDefault="00E66B72" w:rsidP="00DA17E9">
      <w:pPr>
        <w:ind w:left="709" w:right="386" w:hanging="709"/>
        <w:jc w:val="both"/>
      </w:pPr>
    </w:p>
    <w:p w14:paraId="776FBA5A" w14:textId="77777777" w:rsidR="00DE3FBB" w:rsidRDefault="00E66B72" w:rsidP="00374113">
      <w:pPr>
        <w:pStyle w:val="ListParagraph"/>
        <w:numPr>
          <w:ilvl w:val="0"/>
          <w:numId w:val="66"/>
        </w:numPr>
        <w:ind w:left="709" w:right="386" w:hanging="709"/>
        <w:jc w:val="both"/>
      </w:pPr>
      <w:r w:rsidRPr="00F81726">
        <w:t>The timetable for consultation and for Budget approval by Council is set out in the following table:</w:t>
      </w:r>
    </w:p>
    <w:p w14:paraId="144D05D6" w14:textId="77777777" w:rsidR="00B436F1" w:rsidRDefault="00B436F1" w:rsidP="00DA17E9">
      <w:pPr>
        <w:pStyle w:val="ListParagraph"/>
        <w:ind w:left="709" w:right="386"/>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667"/>
      </w:tblGrid>
      <w:tr w:rsidR="00B47C41" w:rsidRPr="00F81726" w14:paraId="26ACC06F" w14:textId="77777777" w:rsidTr="00804695">
        <w:tc>
          <w:tcPr>
            <w:tcW w:w="8933" w:type="dxa"/>
            <w:gridSpan w:val="2"/>
            <w:shd w:val="clear" w:color="auto" w:fill="BFBFBF" w:themeFill="background1" w:themeFillShade="BF"/>
          </w:tcPr>
          <w:p w14:paraId="69E58F06" w14:textId="77777777" w:rsidR="00B47C41" w:rsidRPr="00F81726" w:rsidRDefault="00B47C41" w:rsidP="0087246B">
            <w:pPr>
              <w:ind w:right="386"/>
              <w:rPr>
                <w:b/>
              </w:rPr>
            </w:pPr>
            <w:r w:rsidRPr="00F81726">
              <w:rPr>
                <w:b/>
              </w:rPr>
              <w:t xml:space="preserve">Table </w:t>
            </w:r>
            <w:r w:rsidR="00165A9E" w:rsidRPr="00F81726">
              <w:rPr>
                <w:b/>
              </w:rPr>
              <w:t>1</w:t>
            </w:r>
            <w:r w:rsidR="0087246B">
              <w:rPr>
                <w:b/>
              </w:rPr>
              <w:t>4</w:t>
            </w:r>
            <w:r w:rsidR="00830665" w:rsidRPr="00F81726">
              <w:rPr>
                <w:b/>
              </w:rPr>
              <w:t>:</w:t>
            </w:r>
            <w:r w:rsidRPr="00F81726">
              <w:rPr>
                <w:b/>
              </w:rPr>
              <w:t xml:space="preserve"> Budget Consultation Timetable</w:t>
            </w:r>
          </w:p>
        </w:tc>
      </w:tr>
      <w:tr w:rsidR="002B3BBA" w:rsidRPr="00F81726" w14:paraId="1AE3B6FF" w14:textId="77777777" w:rsidTr="002B7D72">
        <w:tc>
          <w:tcPr>
            <w:tcW w:w="6266" w:type="dxa"/>
            <w:vAlign w:val="center"/>
          </w:tcPr>
          <w:p w14:paraId="4C5F2157" w14:textId="77777777" w:rsidR="002B3BBA" w:rsidRPr="00F81726" w:rsidRDefault="002B3BBA" w:rsidP="00DA17E9">
            <w:pPr>
              <w:ind w:right="386"/>
              <w:jc w:val="both"/>
            </w:pPr>
            <w:r w:rsidRPr="00F81726">
              <w:t>Consultation Budget Report to C</w:t>
            </w:r>
            <w:r w:rsidR="007E3CFF" w:rsidRPr="00F81726">
              <w:t>abinet</w:t>
            </w:r>
          </w:p>
        </w:tc>
        <w:tc>
          <w:tcPr>
            <w:tcW w:w="2667" w:type="dxa"/>
            <w:vAlign w:val="center"/>
          </w:tcPr>
          <w:p w14:paraId="788ED73A" w14:textId="77777777" w:rsidR="002B3BBA" w:rsidRPr="00F81726" w:rsidRDefault="00DA17E9" w:rsidP="00D56CCE">
            <w:pPr>
              <w:ind w:right="7"/>
              <w:jc w:val="right"/>
            </w:pPr>
            <w:r>
              <w:t>1</w:t>
            </w:r>
            <w:r w:rsidR="00D56CCE">
              <w:t>5</w:t>
            </w:r>
            <w:r w:rsidR="00E5571F" w:rsidRPr="00F81726">
              <w:t>th</w:t>
            </w:r>
            <w:r w:rsidR="002B3BBA" w:rsidRPr="00F81726">
              <w:t xml:space="preserve"> December </w:t>
            </w:r>
            <w:r w:rsidR="007E3CFF" w:rsidRPr="00F81726">
              <w:t>20</w:t>
            </w:r>
            <w:r w:rsidR="00F81726" w:rsidRPr="00F81726">
              <w:t>2</w:t>
            </w:r>
            <w:r>
              <w:t>1</w:t>
            </w:r>
          </w:p>
        </w:tc>
      </w:tr>
      <w:tr w:rsidR="002B3BBA" w:rsidRPr="00F81726" w14:paraId="3F865946" w14:textId="77777777" w:rsidTr="002B7D72">
        <w:tc>
          <w:tcPr>
            <w:tcW w:w="6266" w:type="dxa"/>
            <w:vAlign w:val="center"/>
          </w:tcPr>
          <w:p w14:paraId="2CF00FE8" w14:textId="77777777" w:rsidR="002B3BBA" w:rsidRPr="00F81726" w:rsidRDefault="002B3BBA" w:rsidP="00DA17E9">
            <w:pPr>
              <w:ind w:right="386"/>
              <w:jc w:val="both"/>
            </w:pPr>
            <w:r w:rsidRPr="00F81726">
              <w:t>Budget Consultation Period</w:t>
            </w:r>
          </w:p>
        </w:tc>
        <w:tc>
          <w:tcPr>
            <w:tcW w:w="2667" w:type="dxa"/>
            <w:vAlign w:val="center"/>
          </w:tcPr>
          <w:p w14:paraId="109F04C3" w14:textId="77777777" w:rsidR="002B3BBA" w:rsidRPr="00F81726" w:rsidRDefault="00F81726" w:rsidP="00D56CCE">
            <w:pPr>
              <w:ind w:right="7"/>
              <w:jc w:val="right"/>
            </w:pPr>
            <w:r w:rsidRPr="00F81726">
              <w:t>1</w:t>
            </w:r>
            <w:r w:rsidR="00D56CCE">
              <w:t>5</w:t>
            </w:r>
            <w:r w:rsidR="009F7FBE" w:rsidRPr="00F81726">
              <w:t>th</w:t>
            </w:r>
            <w:r w:rsidR="0069562D" w:rsidRPr="00F81726">
              <w:t xml:space="preserve"> </w:t>
            </w:r>
            <w:r w:rsidR="002B3BBA" w:rsidRPr="00F81726">
              <w:t>December to</w:t>
            </w:r>
            <w:r w:rsidR="002B7D72">
              <w:br/>
            </w:r>
            <w:r w:rsidR="002B3BBA" w:rsidRPr="00F81726">
              <w:t xml:space="preserve"> </w:t>
            </w:r>
            <w:r w:rsidR="00BD3441">
              <w:t>31</w:t>
            </w:r>
            <w:r w:rsidR="00BD3441" w:rsidRPr="00BD3441">
              <w:rPr>
                <w:vertAlign w:val="superscript"/>
              </w:rPr>
              <w:t>st</w:t>
            </w:r>
            <w:r w:rsidR="00BD3441">
              <w:t xml:space="preserve"> </w:t>
            </w:r>
            <w:r w:rsidR="002B3BBA" w:rsidRPr="00F81726">
              <w:t>January 20</w:t>
            </w:r>
            <w:r w:rsidR="00AD7431" w:rsidRPr="00F81726">
              <w:t>2</w:t>
            </w:r>
            <w:r w:rsidR="00DA17E9">
              <w:t>2</w:t>
            </w:r>
          </w:p>
        </w:tc>
      </w:tr>
      <w:tr w:rsidR="002B3BBA" w:rsidRPr="00F81726" w14:paraId="07C9F220" w14:textId="77777777" w:rsidTr="002B7D72">
        <w:tc>
          <w:tcPr>
            <w:tcW w:w="6266" w:type="dxa"/>
            <w:vAlign w:val="center"/>
          </w:tcPr>
          <w:p w14:paraId="201BA142" w14:textId="77777777" w:rsidR="002B3BBA" w:rsidRPr="00F81726" w:rsidRDefault="002B3BBA" w:rsidP="00DA17E9">
            <w:pPr>
              <w:ind w:right="386"/>
              <w:jc w:val="both"/>
            </w:pPr>
            <w:r w:rsidRPr="00F81726">
              <w:t>Final Budget Report to C</w:t>
            </w:r>
            <w:r w:rsidR="007E3CFF" w:rsidRPr="00F81726">
              <w:t>abinet</w:t>
            </w:r>
            <w:r w:rsidRPr="00F81726">
              <w:t xml:space="preserve"> including </w:t>
            </w:r>
            <w:r w:rsidR="00506E70" w:rsidRPr="00F81726">
              <w:t>outcome of Consultation</w:t>
            </w:r>
          </w:p>
        </w:tc>
        <w:tc>
          <w:tcPr>
            <w:tcW w:w="2667" w:type="dxa"/>
            <w:vAlign w:val="center"/>
          </w:tcPr>
          <w:p w14:paraId="5F0617BF" w14:textId="77777777" w:rsidR="002B3BBA" w:rsidRPr="00F81726" w:rsidRDefault="00DA17E9" w:rsidP="002B7D72">
            <w:pPr>
              <w:ind w:right="7"/>
              <w:jc w:val="right"/>
            </w:pPr>
            <w:r>
              <w:t>9</w:t>
            </w:r>
            <w:r w:rsidR="00F96498" w:rsidRPr="00F81726">
              <w:t>th</w:t>
            </w:r>
            <w:r w:rsidR="0069562D" w:rsidRPr="00F81726">
              <w:t xml:space="preserve"> February 20</w:t>
            </w:r>
            <w:r w:rsidR="00AD7431" w:rsidRPr="00F81726">
              <w:t>2</w:t>
            </w:r>
            <w:r>
              <w:t>2</w:t>
            </w:r>
          </w:p>
        </w:tc>
      </w:tr>
      <w:tr w:rsidR="002B3BBA" w:rsidRPr="00000222" w14:paraId="72AAB1A2" w14:textId="77777777" w:rsidTr="002B7D72">
        <w:tc>
          <w:tcPr>
            <w:tcW w:w="6266" w:type="dxa"/>
            <w:vAlign w:val="center"/>
          </w:tcPr>
          <w:p w14:paraId="695A7324" w14:textId="77777777" w:rsidR="002B3BBA" w:rsidRPr="00F81726" w:rsidRDefault="002B3BBA" w:rsidP="00DA17E9">
            <w:pPr>
              <w:ind w:right="386"/>
              <w:jc w:val="both"/>
            </w:pPr>
            <w:r w:rsidRPr="00F81726">
              <w:t>Budget approval and Council Tax Setting</w:t>
            </w:r>
            <w:r w:rsidR="007E3CFF" w:rsidRPr="00F81726">
              <w:t xml:space="preserve"> Council</w:t>
            </w:r>
          </w:p>
        </w:tc>
        <w:tc>
          <w:tcPr>
            <w:tcW w:w="2667" w:type="dxa"/>
            <w:vAlign w:val="center"/>
          </w:tcPr>
          <w:p w14:paraId="4E000AC9" w14:textId="77777777" w:rsidR="002B3BBA" w:rsidRPr="00F81726" w:rsidRDefault="00E5571F" w:rsidP="002B7D72">
            <w:pPr>
              <w:ind w:right="7"/>
              <w:jc w:val="right"/>
            </w:pPr>
            <w:r w:rsidRPr="00F81726">
              <w:t>1</w:t>
            </w:r>
            <w:r w:rsidR="00DA17E9">
              <w:t>6</w:t>
            </w:r>
            <w:r w:rsidR="00E70508" w:rsidRPr="00F81726">
              <w:t>th</w:t>
            </w:r>
            <w:r w:rsidR="002B3BBA" w:rsidRPr="00F81726">
              <w:t xml:space="preserve"> Febru</w:t>
            </w:r>
            <w:r w:rsidR="00E83500" w:rsidRPr="00F81726">
              <w:t>a</w:t>
            </w:r>
            <w:r w:rsidR="002B3BBA" w:rsidRPr="00F81726">
              <w:t>ry 20</w:t>
            </w:r>
            <w:r w:rsidR="00AD7431" w:rsidRPr="00F81726">
              <w:t>2</w:t>
            </w:r>
            <w:r w:rsidR="00DA17E9">
              <w:t>2</w:t>
            </w:r>
          </w:p>
        </w:tc>
      </w:tr>
    </w:tbl>
    <w:p w14:paraId="196D9448" w14:textId="77777777" w:rsidR="002B3BBA" w:rsidRPr="00A016EF" w:rsidRDefault="002B3BBA" w:rsidP="00DA17E9">
      <w:pPr>
        <w:ind w:left="720" w:right="386"/>
        <w:jc w:val="both"/>
      </w:pPr>
    </w:p>
    <w:p w14:paraId="1BDE4E86" w14:textId="77777777" w:rsidR="00815874" w:rsidRPr="00A016EF" w:rsidRDefault="00A0314C" w:rsidP="00374113">
      <w:pPr>
        <w:pStyle w:val="ListParagraph"/>
        <w:numPr>
          <w:ilvl w:val="0"/>
          <w:numId w:val="66"/>
        </w:numPr>
        <w:ind w:left="709" w:right="386" w:hanging="709"/>
        <w:rPr>
          <w:rFonts w:cs="Arial"/>
        </w:rPr>
      </w:pPr>
      <w:r w:rsidRPr="00A016EF">
        <w:rPr>
          <w:rFonts w:cs="Arial"/>
          <w:color w:val="000000"/>
          <w:szCs w:val="22"/>
        </w:rPr>
        <w:t xml:space="preserve">The Council will </w:t>
      </w:r>
      <w:r w:rsidR="00AD7431" w:rsidRPr="00A016EF">
        <w:rPr>
          <w:rFonts w:cs="Arial"/>
          <w:color w:val="000000"/>
          <w:szCs w:val="22"/>
        </w:rPr>
        <w:t xml:space="preserve">make use of its </w:t>
      </w:r>
      <w:r w:rsidR="004C7192" w:rsidRPr="00A016EF">
        <w:rPr>
          <w:rFonts w:cs="Arial"/>
          <w:color w:val="000000"/>
          <w:szCs w:val="22"/>
        </w:rPr>
        <w:t>citizens</w:t>
      </w:r>
      <w:r w:rsidR="00E1469E" w:rsidRPr="00A016EF">
        <w:rPr>
          <w:rFonts w:cs="Arial"/>
          <w:color w:val="000000"/>
          <w:szCs w:val="22"/>
        </w:rPr>
        <w:t>’</w:t>
      </w:r>
      <w:r w:rsidR="00AD7431" w:rsidRPr="00A016EF">
        <w:rPr>
          <w:rFonts w:cs="Arial"/>
          <w:color w:val="000000"/>
          <w:szCs w:val="22"/>
        </w:rPr>
        <w:t xml:space="preserve"> </w:t>
      </w:r>
      <w:r w:rsidR="005D2EA6" w:rsidRPr="00A016EF">
        <w:rPr>
          <w:rFonts w:cs="Arial"/>
          <w:color w:val="000000"/>
          <w:szCs w:val="22"/>
        </w:rPr>
        <w:t>panel</w:t>
      </w:r>
      <w:r w:rsidR="00AD7431" w:rsidRPr="00A016EF">
        <w:rPr>
          <w:rFonts w:cs="Arial"/>
          <w:color w:val="000000"/>
          <w:szCs w:val="22"/>
        </w:rPr>
        <w:t xml:space="preserve"> as well as </w:t>
      </w:r>
      <w:r w:rsidR="00812982" w:rsidRPr="00A016EF">
        <w:rPr>
          <w:rFonts w:cs="Arial"/>
          <w:color w:val="000000"/>
          <w:szCs w:val="22"/>
        </w:rPr>
        <w:t>an online survey.</w:t>
      </w:r>
      <w:r w:rsidR="00F01CC2" w:rsidRPr="00A016EF">
        <w:rPr>
          <w:rFonts w:cs="Arial"/>
          <w:color w:val="000000"/>
          <w:szCs w:val="22"/>
        </w:rPr>
        <w:t xml:space="preserve"> </w:t>
      </w:r>
      <w:r w:rsidR="00812982" w:rsidRPr="00A016EF">
        <w:rPr>
          <w:rFonts w:cs="Arial"/>
          <w:color w:val="000000"/>
          <w:szCs w:val="22"/>
        </w:rPr>
        <w:t xml:space="preserve">The survey will be publicised in local newspapers and </w:t>
      </w:r>
      <w:r w:rsidR="007E3CFF" w:rsidRPr="00A016EF">
        <w:rPr>
          <w:rFonts w:cs="Arial"/>
          <w:color w:val="000000"/>
          <w:szCs w:val="22"/>
        </w:rPr>
        <w:t xml:space="preserve">the </w:t>
      </w:r>
      <w:r w:rsidRPr="00A016EF">
        <w:rPr>
          <w:rFonts w:cs="Arial"/>
          <w:color w:val="000000"/>
          <w:szCs w:val="22"/>
        </w:rPr>
        <w:t xml:space="preserve">budget </w:t>
      </w:r>
      <w:r w:rsidR="00812982" w:rsidRPr="00A016EF">
        <w:rPr>
          <w:rFonts w:cs="Arial"/>
          <w:color w:val="000000"/>
          <w:szCs w:val="22"/>
        </w:rPr>
        <w:t xml:space="preserve">will be shared </w:t>
      </w:r>
      <w:r w:rsidRPr="00A016EF">
        <w:rPr>
          <w:rFonts w:cs="Arial"/>
          <w:color w:val="000000"/>
          <w:szCs w:val="22"/>
        </w:rPr>
        <w:t>with other stakeholders, such as trade unions and local voluntary organisations</w:t>
      </w:r>
      <w:r w:rsidR="00812982" w:rsidRPr="00A016EF">
        <w:rPr>
          <w:rFonts w:cs="Arial"/>
          <w:color w:val="000000"/>
          <w:szCs w:val="22"/>
        </w:rPr>
        <w:t xml:space="preserve"> and businesses </w:t>
      </w:r>
      <w:r w:rsidRPr="00A016EF">
        <w:rPr>
          <w:rFonts w:cs="Arial"/>
          <w:color w:val="000000"/>
          <w:szCs w:val="22"/>
        </w:rPr>
        <w:t>for comment</w:t>
      </w:r>
      <w:r w:rsidR="00812982" w:rsidRPr="00A016EF">
        <w:rPr>
          <w:rFonts w:cs="Arial"/>
          <w:color w:val="000000"/>
          <w:szCs w:val="22"/>
        </w:rPr>
        <w:t xml:space="preserve">. </w:t>
      </w:r>
    </w:p>
    <w:p w14:paraId="3A771F48" w14:textId="77777777" w:rsidR="00815874" w:rsidRPr="00A016EF" w:rsidRDefault="00815874" w:rsidP="007E7FA6">
      <w:pPr>
        <w:ind w:left="709" w:right="386" w:hanging="709"/>
        <w:rPr>
          <w:rFonts w:cs="Arial"/>
          <w:b/>
          <w:sz w:val="28"/>
          <w:szCs w:val="28"/>
        </w:rPr>
      </w:pPr>
    </w:p>
    <w:p w14:paraId="06F7D444" w14:textId="77777777" w:rsidR="00902E5A" w:rsidRDefault="00D6253A" w:rsidP="00374113">
      <w:pPr>
        <w:pStyle w:val="ListParagraph"/>
        <w:numPr>
          <w:ilvl w:val="0"/>
          <w:numId w:val="66"/>
        </w:numPr>
        <w:ind w:left="709" w:hanging="709"/>
        <w:rPr>
          <w:rFonts w:cs="Arial"/>
          <w:lang w:eastAsia="en-GB"/>
        </w:rPr>
      </w:pPr>
      <w:r w:rsidRPr="00A016EF">
        <w:rPr>
          <w:rFonts w:cs="Arial"/>
        </w:rPr>
        <w:t>T</w:t>
      </w:r>
      <w:r w:rsidR="00902E5A" w:rsidRPr="00A016EF">
        <w:rPr>
          <w:rFonts w:cs="Arial"/>
        </w:rPr>
        <w:t>enant</w:t>
      </w:r>
      <w:r w:rsidR="00DF0D5E" w:rsidRPr="00A016EF">
        <w:rPr>
          <w:rFonts w:cs="Arial"/>
        </w:rPr>
        <w:t>s</w:t>
      </w:r>
      <w:r w:rsidR="00902E5A" w:rsidRPr="00A016EF">
        <w:rPr>
          <w:rFonts w:cs="Arial"/>
        </w:rPr>
        <w:t xml:space="preserve"> </w:t>
      </w:r>
      <w:r w:rsidR="00DF0D5E" w:rsidRPr="00A016EF">
        <w:rPr>
          <w:rFonts w:cs="Arial"/>
        </w:rPr>
        <w:t>will be consulted on</w:t>
      </w:r>
      <w:r w:rsidR="00902E5A" w:rsidRPr="00A016EF">
        <w:rPr>
          <w:rFonts w:cs="Arial"/>
        </w:rPr>
        <w:t xml:space="preserve"> the </w:t>
      </w:r>
      <w:r w:rsidR="00902E5A" w:rsidRPr="00A016EF">
        <w:rPr>
          <w:rFonts w:cs="Arial"/>
          <w:lang w:eastAsia="en-GB"/>
        </w:rPr>
        <w:t xml:space="preserve">HRA budget </w:t>
      </w:r>
      <w:r w:rsidR="00BC5A4B" w:rsidRPr="00A016EF">
        <w:rPr>
          <w:rFonts w:cs="Arial"/>
          <w:lang w:eastAsia="en-GB"/>
        </w:rPr>
        <w:t xml:space="preserve">including </w:t>
      </w:r>
      <w:r w:rsidR="00902E5A" w:rsidRPr="00A016EF">
        <w:rPr>
          <w:rFonts w:cs="Arial"/>
          <w:lang w:eastAsia="en-GB"/>
        </w:rPr>
        <w:t>rent and service charge changes with a special resident focus group(s) and the tenant newsletter 'Tenants in Touch'.</w:t>
      </w:r>
    </w:p>
    <w:p w14:paraId="6C96F6A3" w14:textId="77777777" w:rsidR="00E96AB6" w:rsidRPr="00E96AB6" w:rsidRDefault="00E96AB6" w:rsidP="00E96AB6">
      <w:pPr>
        <w:pStyle w:val="ListParagraph"/>
        <w:rPr>
          <w:rFonts w:cs="Arial"/>
          <w:lang w:eastAsia="en-GB"/>
        </w:rPr>
      </w:pPr>
    </w:p>
    <w:p w14:paraId="5CF90B94" w14:textId="77777777" w:rsidR="002B3BBA" w:rsidRPr="00F81726" w:rsidRDefault="00506E70" w:rsidP="00DA17E9">
      <w:pPr>
        <w:ind w:left="709" w:right="386" w:hanging="709"/>
        <w:jc w:val="both"/>
        <w:rPr>
          <w:rFonts w:cs="Arial"/>
          <w:b/>
        </w:rPr>
      </w:pPr>
      <w:r w:rsidRPr="00F81726">
        <w:rPr>
          <w:rFonts w:cs="Arial"/>
          <w:b/>
        </w:rPr>
        <w:t>Financial Implications</w:t>
      </w:r>
    </w:p>
    <w:p w14:paraId="593E063B" w14:textId="77777777" w:rsidR="00C8620D" w:rsidRPr="00F81726" w:rsidRDefault="00C8620D" w:rsidP="00DA17E9">
      <w:pPr>
        <w:ind w:left="709" w:right="386" w:hanging="709"/>
        <w:jc w:val="both"/>
        <w:rPr>
          <w:rFonts w:cs="Arial"/>
          <w:b/>
        </w:rPr>
      </w:pPr>
    </w:p>
    <w:p w14:paraId="3B81DAA1" w14:textId="77777777" w:rsidR="00506E70" w:rsidRDefault="00506E70" w:rsidP="00374113">
      <w:pPr>
        <w:pStyle w:val="ListParagraph"/>
        <w:numPr>
          <w:ilvl w:val="0"/>
          <w:numId w:val="66"/>
        </w:numPr>
        <w:ind w:left="709" w:right="386" w:hanging="709"/>
        <w:jc w:val="both"/>
      </w:pPr>
      <w:r w:rsidRPr="00F81726">
        <w:rPr>
          <w:rFonts w:cs="Arial"/>
        </w:rPr>
        <w:t>These</w:t>
      </w:r>
      <w:r w:rsidRPr="00F81726">
        <w:t xml:space="preserve"> are covered within the main body of the report</w:t>
      </w:r>
    </w:p>
    <w:p w14:paraId="7FAD1A1E" w14:textId="77777777" w:rsidR="002B7D72" w:rsidRDefault="002B7D72" w:rsidP="002B7D72">
      <w:pPr>
        <w:pStyle w:val="ListParagraph"/>
        <w:ind w:left="709" w:right="386"/>
        <w:jc w:val="both"/>
      </w:pPr>
    </w:p>
    <w:p w14:paraId="76FF77D6" w14:textId="77777777" w:rsidR="00506E70" w:rsidRPr="00F81726" w:rsidRDefault="00506E70" w:rsidP="00DA17E9">
      <w:pPr>
        <w:ind w:right="386"/>
        <w:jc w:val="both"/>
        <w:rPr>
          <w:b/>
        </w:rPr>
      </w:pPr>
      <w:r w:rsidRPr="00F81726">
        <w:rPr>
          <w:b/>
        </w:rPr>
        <w:t>Legal Implications</w:t>
      </w:r>
    </w:p>
    <w:p w14:paraId="41A546A7" w14:textId="77777777" w:rsidR="00506E70" w:rsidRPr="00F81726" w:rsidRDefault="00506E70" w:rsidP="00DA17E9">
      <w:pPr>
        <w:ind w:left="567" w:right="386" w:hanging="567"/>
        <w:jc w:val="both"/>
      </w:pPr>
    </w:p>
    <w:p w14:paraId="7C943C85" w14:textId="77777777" w:rsidR="00506E70" w:rsidRPr="00F81726" w:rsidRDefault="00DF0D5E" w:rsidP="00374113">
      <w:pPr>
        <w:pStyle w:val="ListParagraph"/>
        <w:numPr>
          <w:ilvl w:val="0"/>
          <w:numId w:val="66"/>
        </w:numPr>
        <w:ind w:left="709" w:right="386" w:hanging="709"/>
      </w:pPr>
      <w:r w:rsidRPr="00F81726">
        <w:t>The Council is required to set a balanced budget tak</w:t>
      </w:r>
      <w:r w:rsidR="004248C4" w:rsidRPr="00F81726">
        <w:t xml:space="preserve">ing </w:t>
      </w:r>
      <w:r w:rsidRPr="00F81726">
        <w:t>account of working balances and any other available reserves before the commencement of the financial year to which it relates.</w:t>
      </w:r>
      <w:r w:rsidR="00BC5A4B" w:rsidRPr="00F81726">
        <w:t xml:space="preserve"> Consultation will be undertaken with the General Public for a period of </w:t>
      </w:r>
      <w:r w:rsidR="00BD3441">
        <w:t>six</w:t>
      </w:r>
      <w:r w:rsidR="00BC5A4B" w:rsidRPr="00F81726">
        <w:t xml:space="preserve"> weeks in accordance with CIPFA Guidance.</w:t>
      </w:r>
    </w:p>
    <w:p w14:paraId="5DE2C1EF" w14:textId="77777777" w:rsidR="00F01CC2" w:rsidRPr="00F81726" w:rsidRDefault="00F01CC2" w:rsidP="00DA17E9">
      <w:pPr>
        <w:ind w:left="709" w:right="386" w:hanging="709"/>
      </w:pPr>
    </w:p>
    <w:p w14:paraId="5F36E555" w14:textId="77777777" w:rsidR="00F01CC2" w:rsidRPr="00F81726" w:rsidRDefault="00F01CC2" w:rsidP="00374113">
      <w:pPr>
        <w:pStyle w:val="ListParagraph"/>
        <w:numPr>
          <w:ilvl w:val="0"/>
          <w:numId w:val="66"/>
        </w:numPr>
        <w:ind w:left="709" w:right="386" w:hanging="709"/>
      </w:pPr>
      <w:r w:rsidRPr="00F81726">
        <w:t xml:space="preserve">The Local Government Act 2000 states that it is the responsibility of the full council, on the recommendation of the executive to approve the budget and related council tax demand. </w:t>
      </w:r>
    </w:p>
    <w:p w14:paraId="5808E337" w14:textId="77777777" w:rsidR="00F01CC2" w:rsidRPr="00F81726" w:rsidRDefault="00F01CC2" w:rsidP="00DA17E9">
      <w:pPr>
        <w:ind w:left="709" w:right="386" w:hanging="709"/>
      </w:pPr>
    </w:p>
    <w:p w14:paraId="6801A00D" w14:textId="77777777" w:rsidR="00F01CC2" w:rsidRPr="00F81726" w:rsidRDefault="00F01CC2" w:rsidP="00374113">
      <w:pPr>
        <w:pStyle w:val="ListParagraph"/>
        <w:numPr>
          <w:ilvl w:val="0"/>
          <w:numId w:val="66"/>
        </w:numPr>
        <w:ind w:left="709" w:right="386" w:hanging="709"/>
      </w:pPr>
      <w:r w:rsidRPr="00F81726">
        <w:t xml:space="preserve">The Local Government Act 2003, section 25 requires the </w:t>
      </w:r>
      <w:r w:rsidR="00115DCF" w:rsidRPr="00F81726">
        <w:t>C</w:t>
      </w:r>
      <w:r w:rsidRPr="00F81726">
        <w:t>ouncil’s Section151 Officer</w:t>
      </w:r>
      <w:r w:rsidRPr="00F81726">
        <w:rPr>
          <w:b/>
          <w:bCs/>
        </w:rPr>
        <w:t xml:space="preserve"> </w:t>
      </w:r>
      <w:r w:rsidRPr="00F81726">
        <w:t>to report to the council on the robustness of the estimates made and the adequacy of the proposed financial reserves assumed in the budget calculations. This will be done at Council in February 20</w:t>
      </w:r>
      <w:r w:rsidR="00115DCF" w:rsidRPr="00F81726">
        <w:t>2</w:t>
      </w:r>
      <w:r w:rsidR="00DA17E9">
        <w:t>2</w:t>
      </w:r>
      <w:r w:rsidRPr="00F81726">
        <w:t xml:space="preserve"> when the Budget is approved. </w:t>
      </w:r>
    </w:p>
    <w:p w14:paraId="21660238" w14:textId="77777777" w:rsidR="00F01CC2" w:rsidRPr="00F81726" w:rsidRDefault="00F01CC2" w:rsidP="00DA17E9">
      <w:pPr>
        <w:ind w:left="709" w:right="386" w:hanging="709"/>
      </w:pPr>
    </w:p>
    <w:p w14:paraId="616FDC9C" w14:textId="77777777" w:rsidR="00F01CC2" w:rsidRPr="00F81726" w:rsidRDefault="00F01CC2" w:rsidP="00374113">
      <w:pPr>
        <w:pStyle w:val="ListParagraph"/>
        <w:numPr>
          <w:ilvl w:val="0"/>
          <w:numId w:val="66"/>
        </w:numPr>
        <w:ind w:left="709" w:right="386" w:hanging="709"/>
      </w:pPr>
      <w:r w:rsidRPr="00F81726">
        <w:t xml:space="preserve">Failure to set a legal budget may lead to intervention from the Secretary of State under section 15 of the Local Government Act </w:t>
      </w:r>
      <w:r w:rsidR="004C7192" w:rsidRPr="00F81726">
        <w:t>1999.</w:t>
      </w:r>
    </w:p>
    <w:p w14:paraId="1B6F2457" w14:textId="77777777" w:rsidR="00F01CC2" w:rsidRPr="00F81726" w:rsidRDefault="00F01CC2" w:rsidP="00D870B1">
      <w:pPr>
        <w:ind w:left="709" w:right="386" w:hanging="709"/>
      </w:pPr>
    </w:p>
    <w:p w14:paraId="6CE8F2D6" w14:textId="77777777" w:rsidR="000B3853" w:rsidRDefault="000B3853" w:rsidP="00D870B1">
      <w:pPr>
        <w:ind w:left="709" w:right="386" w:hanging="709"/>
        <w:rPr>
          <w:b/>
        </w:rPr>
      </w:pPr>
    </w:p>
    <w:p w14:paraId="11D1E504" w14:textId="77777777" w:rsidR="00506E70" w:rsidRPr="00E51826" w:rsidRDefault="00184310" w:rsidP="00D870B1">
      <w:pPr>
        <w:ind w:left="709" w:right="386" w:hanging="709"/>
        <w:rPr>
          <w:b/>
        </w:rPr>
      </w:pPr>
      <w:r w:rsidRPr="00E51826">
        <w:rPr>
          <w:b/>
        </w:rPr>
        <w:lastRenderedPageBreak/>
        <w:t>Ris</w:t>
      </w:r>
      <w:r w:rsidR="00506E70" w:rsidRPr="00E51826">
        <w:rPr>
          <w:b/>
        </w:rPr>
        <w:t>k Implications</w:t>
      </w:r>
    </w:p>
    <w:p w14:paraId="3C4B81E7" w14:textId="77777777" w:rsidR="00C8620D" w:rsidRPr="00E51826" w:rsidRDefault="00C8620D" w:rsidP="00D870B1">
      <w:pPr>
        <w:ind w:left="709" w:right="386" w:hanging="709"/>
      </w:pPr>
    </w:p>
    <w:p w14:paraId="37C33E48" w14:textId="77777777" w:rsidR="00564AEA" w:rsidRPr="00E51826" w:rsidRDefault="008B1301" w:rsidP="00374113">
      <w:pPr>
        <w:pStyle w:val="ListParagraph"/>
        <w:numPr>
          <w:ilvl w:val="0"/>
          <w:numId w:val="66"/>
        </w:numPr>
        <w:ind w:left="709" w:right="386" w:hanging="709"/>
      </w:pPr>
      <w:r w:rsidRPr="00E51826">
        <w:t xml:space="preserve">Detailed risks are shown in </w:t>
      </w:r>
      <w:r w:rsidR="00B17F3A" w:rsidRPr="00E51826">
        <w:t xml:space="preserve">Appendix </w:t>
      </w:r>
      <w:r w:rsidR="0059228F" w:rsidRPr="00E51826">
        <w:t>8</w:t>
      </w:r>
      <w:r w:rsidR="00B17F3A" w:rsidRPr="00E51826">
        <w:t xml:space="preserve"> of the report</w:t>
      </w:r>
      <w:r w:rsidRPr="00E51826">
        <w:t xml:space="preserve">. </w:t>
      </w:r>
    </w:p>
    <w:p w14:paraId="58390EF2" w14:textId="77777777" w:rsidR="00564AEA" w:rsidRPr="00E51826" w:rsidRDefault="00564AEA" w:rsidP="00D870B1">
      <w:pPr>
        <w:pStyle w:val="ListParagraph"/>
        <w:ind w:left="709" w:right="386" w:hanging="709"/>
      </w:pPr>
    </w:p>
    <w:p w14:paraId="1FFF3BFF" w14:textId="77777777" w:rsidR="00506E70" w:rsidRPr="0095105D" w:rsidRDefault="008B1301" w:rsidP="00374113">
      <w:pPr>
        <w:pStyle w:val="ListParagraph"/>
        <w:numPr>
          <w:ilvl w:val="0"/>
          <w:numId w:val="66"/>
        </w:numPr>
        <w:ind w:left="709" w:right="386" w:hanging="709"/>
      </w:pPr>
      <w:r w:rsidRPr="00E51826">
        <w:t xml:space="preserve">The Oxford Model where the Council utilises returns from its wholly owned companies and other income streams to support the base budget and maintain council services has served the Council well, over the last few years. </w:t>
      </w:r>
      <w:r w:rsidR="00E51826">
        <w:t>Income to fund services provided by the Council for 202</w:t>
      </w:r>
      <w:r w:rsidR="004F3DA4">
        <w:t>2</w:t>
      </w:r>
      <w:r w:rsidR="00E51826">
        <w:t>-2</w:t>
      </w:r>
      <w:r w:rsidR="004F3DA4">
        <w:t>3</w:t>
      </w:r>
      <w:r w:rsidR="00E51826">
        <w:t xml:space="preserve"> is </w:t>
      </w:r>
      <w:r w:rsidR="00E51826" w:rsidRPr="0095105D">
        <w:t>estimated at around £</w:t>
      </w:r>
      <w:r w:rsidR="0095105D" w:rsidRPr="0095105D">
        <w:t xml:space="preserve">49 million </w:t>
      </w:r>
      <w:r w:rsidR="00E51826" w:rsidRPr="0095105D">
        <w:t xml:space="preserve">with </w:t>
      </w:r>
      <w:r w:rsidR="004F3DA4">
        <w:t xml:space="preserve">an estimated </w:t>
      </w:r>
      <w:r w:rsidR="0095105D" w:rsidRPr="0095105D">
        <w:t>£13 million coming from interest and dividends from the Council</w:t>
      </w:r>
      <w:r w:rsidR="00811E2D">
        <w:t>’</w:t>
      </w:r>
      <w:r w:rsidR="0095105D" w:rsidRPr="0095105D">
        <w:t xml:space="preserve">s </w:t>
      </w:r>
      <w:r w:rsidR="00E51826" w:rsidRPr="0095105D">
        <w:t>wholly owned companies Oxford City Housing Ltd and Oxford Direct Services</w:t>
      </w:r>
      <w:r w:rsidR="0095105D" w:rsidRPr="0095105D">
        <w:t xml:space="preserve"> and other entities such as </w:t>
      </w:r>
      <w:proofErr w:type="spellStart"/>
      <w:r w:rsidR="0095105D" w:rsidRPr="0095105D">
        <w:t>Oxwe</w:t>
      </w:r>
      <w:r w:rsidR="00811E2D">
        <w:t>d</w:t>
      </w:r>
      <w:proofErr w:type="spellEnd"/>
      <w:r w:rsidR="00E51826" w:rsidRPr="0095105D">
        <w:t xml:space="preserve">. </w:t>
      </w:r>
    </w:p>
    <w:p w14:paraId="1DAD7690" w14:textId="77777777" w:rsidR="00E51826" w:rsidRPr="00A016EF" w:rsidRDefault="00E51826" w:rsidP="00D870B1">
      <w:pPr>
        <w:pStyle w:val="ListParagraph"/>
        <w:ind w:left="709" w:hanging="709"/>
      </w:pPr>
    </w:p>
    <w:p w14:paraId="22AA2C62" w14:textId="77777777" w:rsidR="004F3DA4" w:rsidRDefault="00E51826" w:rsidP="00374113">
      <w:pPr>
        <w:pStyle w:val="ListParagraph"/>
        <w:numPr>
          <w:ilvl w:val="0"/>
          <w:numId w:val="66"/>
        </w:numPr>
        <w:ind w:left="709" w:right="386" w:hanging="709"/>
      </w:pPr>
      <w:r w:rsidRPr="00A016EF">
        <w:t xml:space="preserve">The pandemic, COVID 19 has resulted in a significant reduction in </w:t>
      </w:r>
      <w:r w:rsidR="00BD3441">
        <w:t>the Council’s</w:t>
      </w:r>
      <w:r w:rsidRPr="00A016EF">
        <w:t xml:space="preserve"> income streams </w:t>
      </w:r>
      <w:r w:rsidR="004F3DA4">
        <w:t xml:space="preserve">over the last year some of which continues in 2022-23 and in respect of commercial rents are unlikely to </w:t>
      </w:r>
      <w:r w:rsidR="00C525D0">
        <w:t>return</w:t>
      </w:r>
      <w:r w:rsidR="004F3DA4">
        <w:t xml:space="preserve"> to pre COVID levels resulting in an estimated ongoing loss of around £</w:t>
      </w:r>
      <w:r w:rsidR="00C525D0">
        <w:t>2million per annum.</w:t>
      </w:r>
    </w:p>
    <w:p w14:paraId="75757CAC" w14:textId="77777777" w:rsidR="004F3DA4" w:rsidRDefault="004F3DA4" w:rsidP="00D870B1">
      <w:pPr>
        <w:pStyle w:val="ListParagraph"/>
      </w:pPr>
    </w:p>
    <w:p w14:paraId="373CC0DB" w14:textId="77777777" w:rsidR="004F3DA4" w:rsidRDefault="004F3DA4" w:rsidP="00374113">
      <w:pPr>
        <w:pStyle w:val="ListParagraph"/>
        <w:numPr>
          <w:ilvl w:val="0"/>
          <w:numId w:val="66"/>
        </w:numPr>
        <w:ind w:left="709" w:right="386" w:hanging="709"/>
      </w:pPr>
      <w:r>
        <w:t xml:space="preserve">The Spending Review has done little to clarify Government thinking at an individual authority level as to the general direction of business rates income retained by the authority and clarity </w:t>
      </w:r>
      <w:r w:rsidR="00DF03EB">
        <w:t>is not expected until mid-</w:t>
      </w:r>
      <w:r>
        <w:t>December 2021.</w:t>
      </w:r>
    </w:p>
    <w:p w14:paraId="30BF5A77" w14:textId="77777777" w:rsidR="004F3DA4" w:rsidRDefault="004F3DA4" w:rsidP="00C525D0">
      <w:pPr>
        <w:pStyle w:val="ListParagraph"/>
      </w:pPr>
    </w:p>
    <w:p w14:paraId="37FE56F4" w14:textId="77777777" w:rsidR="00E51826" w:rsidRPr="00A016EF" w:rsidRDefault="004F3DA4" w:rsidP="00374113">
      <w:pPr>
        <w:pStyle w:val="ListParagraph"/>
        <w:numPr>
          <w:ilvl w:val="0"/>
          <w:numId w:val="66"/>
        </w:numPr>
        <w:ind w:left="709" w:right="386" w:hanging="709"/>
      </w:pPr>
      <w:r>
        <w:t xml:space="preserve">Notwithstanding income losses and general uncertainty around some </w:t>
      </w:r>
      <w:r w:rsidR="00DF03EB">
        <w:t>o</w:t>
      </w:r>
      <w:r>
        <w:t xml:space="preserve">f its main income streams the authority </w:t>
      </w:r>
      <w:r w:rsidR="00DF03EB">
        <w:t xml:space="preserve">proposes to </w:t>
      </w:r>
      <w:r>
        <w:t xml:space="preserve">set a balanced budget over the next 4 years by continuing to use the £11 million COVID emergency reserve set up in July 2020 and finding additional efficiencies from transformation and other savings. </w:t>
      </w:r>
      <w:r w:rsidR="00D870B1">
        <w:t>No further</w:t>
      </w:r>
      <w:r w:rsidR="00C525D0">
        <w:t xml:space="preserve"> </w:t>
      </w:r>
      <w:r w:rsidR="00D870B1">
        <w:t>use of reserves</w:t>
      </w:r>
      <w:r w:rsidR="00C525D0">
        <w:t>, which will have reduced down to around £11million has been assumed over the next 4 years</w:t>
      </w:r>
      <w:r w:rsidR="00D870B1">
        <w:t xml:space="preserve"> </w:t>
      </w:r>
      <w:r w:rsidR="00C525D0">
        <w:t xml:space="preserve">and indeed the expectation should be that such reserves are increased over the period if the Council is to continue to maintain its level of service provision in a financial prudent manner which mitigates the risk of any further reductions of income. </w:t>
      </w:r>
      <w:r w:rsidR="00D870B1">
        <w:t xml:space="preserve"> </w:t>
      </w:r>
      <w:r w:rsidR="002726C1" w:rsidRPr="00A016EF">
        <w:t xml:space="preserve"> </w:t>
      </w:r>
      <w:r w:rsidR="00E51826" w:rsidRPr="00A016EF">
        <w:t xml:space="preserve">                                   </w:t>
      </w:r>
    </w:p>
    <w:p w14:paraId="335AB2AC" w14:textId="77777777" w:rsidR="00E51826" w:rsidRPr="00A016EF" w:rsidRDefault="00E51826" w:rsidP="00C525D0">
      <w:pPr>
        <w:pStyle w:val="ListParagraph"/>
        <w:ind w:left="709" w:hanging="709"/>
      </w:pPr>
    </w:p>
    <w:p w14:paraId="398536C5" w14:textId="77777777" w:rsidR="002B7D72" w:rsidRDefault="002B7D72" w:rsidP="00C525D0">
      <w:pPr>
        <w:pStyle w:val="ListParagraph"/>
        <w:ind w:left="709" w:right="386" w:hanging="709"/>
        <w:jc w:val="both"/>
        <w:rPr>
          <w:highlight w:val="yellow"/>
        </w:rPr>
      </w:pPr>
    </w:p>
    <w:p w14:paraId="4692E594" w14:textId="77777777" w:rsidR="002B7D72" w:rsidRPr="00000222" w:rsidRDefault="002B7D72" w:rsidP="00C525D0">
      <w:pPr>
        <w:pStyle w:val="ListParagraph"/>
        <w:ind w:left="709" w:right="386" w:hanging="709"/>
        <w:jc w:val="both"/>
        <w:rPr>
          <w:highlight w:val="yellow"/>
        </w:rPr>
      </w:pPr>
    </w:p>
    <w:p w14:paraId="0C7E3995" w14:textId="77777777" w:rsidR="00404471" w:rsidRDefault="00404471" w:rsidP="0045662E">
      <w:pPr>
        <w:ind w:left="709" w:right="386" w:hanging="709"/>
        <w:jc w:val="both"/>
        <w:rPr>
          <w:b/>
        </w:rPr>
      </w:pPr>
      <w:r w:rsidRPr="00F81726">
        <w:rPr>
          <w:b/>
        </w:rPr>
        <w:t>Equalities Impact Assessment</w:t>
      </w:r>
    </w:p>
    <w:p w14:paraId="6173C24C" w14:textId="77777777" w:rsidR="002B7D72" w:rsidRDefault="002B7D72" w:rsidP="0045662E">
      <w:pPr>
        <w:ind w:left="709" w:right="386" w:hanging="709"/>
        <w:jc w:val="both"/>
        <w:rPr>
          <w:b/>
        </w:rPr>
      </w:pPr>
    </w:p>
    <w:p w14:paraId="30F1CE27" w14:textId="3239B79E" w:rsidR="00404471" w:rsidRDefault="00C8620D" w:rsidP="00374113">
      <w:pPr>
        <w:pStyle w:val="ListParagraph"/>
        <w:numPr>
          <w:ilvl w:val="0"/>
          <w:numId w:val="66"/>
        </w:numPr>
        <w:ind w:left="709" w:right="386" w:hanging="709"/>
        <w:jc w:val="both"/>
      </w:pPr>
      <w:r w:rsidRPr="00F81726">
        <w:t>T</w:t>
      </w:r>
      <w:r w:rsidR="00404471" w:rsidRPr="00F81726">
        <w:t xml:space="preserve">hese are shown in Appendix </w:t>
      </w:r>
      <w:r w:rsidR="0059228F" w:rsidRPr="00F81726">
        <w:t>9</w:t>
      </w:r>
      <w:r w:rsidR="00404471" w:rsidRPr="00F81726">
        <w:t xml:space="preserve"> of the report</w:t>
      </w:r>
      <w:r w:rsidR="000B3853">
        <w:t>.</w:t>
      </w:r>
    </w:p>
    <w:p w14:paraId="3FB8DE6C" w14:textId="77777777" w:rsidR="000B3853" w:rsidRDefault="000B3853" w:rsidP="000B3853">
      <w:pPr>
        <w:ind w:right="386"/>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0B3853" w:rsidRPr="001356F1" w14:paraId="585EFC42" w14:textId="77777777" w:rsidTr="00126776">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EC99CA5" w14:textId="77777777" w:rsidR="000B3853" w:rsidRPr="001356F1" w:rsidRDefault="000B3853" w:rsidP="00126776">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78B5C42" w14:textId="53A5A798" w:rsidR="000B3853" w:rsidRPr="001356F1" w:rsidRDefault="000B3853" w:rsidP="00126776">
            <w:r>
              <w:t>Nigel Kennedy</w:t>
            </w:r>
          </w:p>
        </w:tc>
      </w:tr>
      <w:tr w:rsidR="000B3853" w:rsidRPr="001356F1" w14:paraId="56B8D966" w14:textId="77777777" w:rsidTr="00126776">
        <w:trPr>
          <w:cantSplit/>
          <w:trHeight w:val="396"/>
        </w:trPr>
        <w:tc>
          <w:tcPr>
            <w:tcW w:w="3969" w:type="dxa"/>
            <w:tcBorders>
              <w:top w:val="single" w:sz="8" w:space="0" w:color="000000"/>
              <w:left w:val="single" w:sz="8" w:space="0" w:color="000000"/>
              <w:bottom w:val="nil"/>
              <w:right w:val="nil"/>
            </w:tcBorders>
            <w:shd w:val="clear" w:color="auto" w:fill="auto"/>
          </w:tcPr>
          <w:p w14:paraId="4F00573A" w14:textId="77777777" w:rsidR="000B3853" w:rsidRPr="001356F1" w:rsidRDefault="000B3853" w:rsidP="00126776">
            <w:r w:rsidRPr="001356F1">
              <w:t>Job title</w:t>
            </w:r>
          </w:p>
        </w:tc>
        <w:tc>
          <w:tcPr>
            <w:tcW w:w="4962" w:type="dxa"/>
            <w:tcBorders>
              <w:top w:val="single" w:sz="8" w:space="0" w:color="000000"/>
              <w:left w:val="nil"/>
              <w:bottom w:val="nil"/>
              <w:right w:val="single" w:sz="8" w:space="0" w:color="000000"/>
            </w:tcBorders>
            <w:shd w:val="clear" w:color="auto" w:fill="auto"/>
          </w:tcPr>
          <w:p w14:paraId="5B1F3172" w14:textId="27F94342" w:rsidR="000B3853" w:rsidRPr="001356F1" w:rsidRDefault="000B3853" w:rsidP="00126776">
            <w:r>
              <w:t>Head of Financial Services</w:t>
            </w:r>
          </w:p>
        </w:tc>
      </w:tr>
      <w:tr w:rsidR="000B3853" w:rsidRPr="001356F1" w14:paraId="13648FC0" w14:textId="77777777" w:rsidTr="00126776">
        <w:trPr>
          <w:cantSplit/>
          <w:trHeight w:val="396"/>
        </w:trPr>
        <w:tc>
          <w:tcPr>
            <w:tcW w:w="3969" w:type="dxa"/>
            <w:tcBorders>
              <w:top w:val="nil"/>
              <w:left w:val="single" w:sz="8" w:space="0" w:color="000000"/>
              <w:bottom w:val="nil"/>
              <w:right w:val="nil"/>
            </w:tcBorders>
            <w:shd w:val="clear" w:color="auto" w:fill="auto"/>
          </w:tcPr>
          <w:p w14:paraId="0C7908FB" w14:textId="77777777" w:rsidR="000B3853" w:rsidRPr="001356F1" w:rsidRDefault="000B3853" w:rsidP="00126776">
            <w:r w:rsidRPr="001356F1">
              <w:t>Service area or department</w:t>
            </w:r>
          </w:p>
        </w:tc>
        <w:tc>
          <w:tcPr>
            <w:tcW w:w="4962" w:type="dxa"/>
            <w:tcBorders>
              <w:top w:val="nil"/>
              <w:left w:val="nil"/>
              <w:bottom w:val="nil"/>
              <w:right w:val="single" w:sz="8" w:space="0" w:color="000000"/>
            </w:tcBorders>
            <w:shd w:val="clear" w:color="auto" w:fill="auto"/>
          </w:tcPr>
          <w:p w14:paraId="1A5A4061" w14:textId="60AAE8B4" w:rsidR="000B3853" w:rsidRPr="001356F1" w:rsidRDefault="000B3853" w:rsidP="00126776">
            <w:r>
              <w:t>Financial Services</w:t>
            </w:r>
          </w:p>
        </w:tc>
      </w:tr>
      <w:tr w:rsidR="000B3853" w:rsidRPr="001356F1" w14:paraId="5D1F36AD" w14:textId="77777777" w:rsidTr="00126776">
        <w:trPr>
          <w:cantSplit/>
          <w:trHeight w:val="396"/>
        </w:trPr>
        <w:tc>
          <w:tcPr>
            <w:tcW w:w="3969" w:type="dxa"/>
            <w:tcBorders>
              <w:top w:val="nil"/>
              <w:left w:val="single" w:sz="8" w:space="0" w:color="000000"/>
              <w:bottom w:val="nil"/>
              <w:right w:val="nil"/>
            </w:tcBorders>
            <w:shd w:val="clear" w:color="auto" w:fill="auto"/>
          </w:tcPr>
          <w:p w14:paraId="13EB694E" w14:textId="77777777" w:rsidR="000B3853" w:rsidRPr="001356F1" w:rsidRDefault="000B3853" w:rsidP="00126776">
            <w:r w:rsidRPr="001356F1">
              <w:t xml:space="preserve">Telephone </w:t>
            </w:r>
          </w:p>
        </w:tc>
        <w:tc>
          <w:tcPr>
            <w:tcW w:w="4962" w:type="dxa"/>
            <w:tcBorders>
              <w:top w:val="nil"/>
              <w:left w:val="nil"/>
              <w:bottom w:val="nil"/>
              <w:right w:val="single" w:sz="8" w:space="0" w:color="000000"/>
            </w:tcBorders>
            <w:shd w:val="clear" w:color="auto" w:fill="auto"/>
          </w:tcPr>
          <w:p w14:paraId="4933A3C9" w14:textId="4B5A853B" w:rsidR="000B3853" w:rsidRPr="001356F1" w:rsidRDefault="000B3853" w:rsidP="000B3853">
            <w:r w:rsidRPr="001356F1">
              <w:t xml:space="preserve"> </w:t>
            </w:r>
            <w:r w:rsidRPr="00F81726">
              <w:t xml:space="preserve">01865 252708  </w:t>
            </w:r>
          </w:p>
        </w:tc>
      </w:tr>
      <w:tr w:rsidR="000B3853" w:rsidRPr="001356F1" w14:paraId="73A18D59" w14:textId="77777777" w:rsidTr="00126776">
        <w:trPr>
          <w:cantSplit/>
          <w:trHeight w:val="396"/>
        </w:trPr>
        <w:tc>
          <w:tcPr>
            <w:tcW w:w="3969" w:type="dxa"/>
            <w:tcBorders>
              <w:top w:val="nil"/>
              <w:left w:val="single" w:sz="8" w:space="0" w:color="000000"/>
              <w:bottom w:val="single" w:sz="8" w:space="0" w:color="000000"/>
              <w:right w:val="nil"/>
            </w:tcBorders>
            <w:shd w:val="clear" w:color="auto" w:fill="auto"/>
          </w:tcPr>
          <w:p w14:paraId="118170D4" w14:textId="77777777" w:rsidR="000B3853" w:rsidRPr="001356F1" w:rsidRDefault="000B3853" w:rsidP="00126776">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DD230A9" w14:textId="646DBE7F" w:rsidR="000B3853" w:rsidRPr="001356F1" w:rsidRDefault="000B3853" w:rsidP="00126776">
            <w:pPr>
              <w:rPr>
                <w:rStyle w:val="Hyperlink"/>
                <w:color w:val="000000"/>
              </w:rPr>
            </w:pPr>
            <w:r>
              <w:rPr>
                <w:rStyle w:val="Hyperlink"/>
                <w:color w:val="000000"/>
              </w:rPr>
              <w:t>nkennedy@oxford.gov.uk</w:t>
            </w:r>
          </w:p>
        </w:tc>
      </w:tr>
    </w:tbl>
    <w:p w14:paraId="70D38CB3" w14:textId="77777777" w:rsidR="000B3853" w:rsidRPr="00F81726" w:rsidRDefault="000B3853" w:rsidP="000B3853">
      <w:pPr>
        <w:ind w:right="386"/>
        <w:jc w:val="both"/>
      </w:pPr>
    </w:p>
    <w:p w14:paraId="477E8143" w14:textId="77777777" w:rsidR="00C962C9" w:rsidRPr="00F81726" w:rsidRDefault="00C962C9" w:rsidP="00C962C9">
      <w:pPr>
        <w:pStyle w:val="ListParagraph"/>
        <w:ind w:right="386"/>
        <w:jc w:val="both"/>
      </w:pPr>
    </w:p>
    <w:sectPr w:rsidR="00C962C9" w:rsidRPr="00F81726" w:rsidSect="00A041EC">
      <w:footerReference w:type="default" r:id="rId18"/>
      <w:pgSz w:w="11906" w:h="16838"/>
      <w:pgMar w:top="1440" w:right="720" w:bottom="1440" w:left="1560" w:header="708"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59D8" w14:textId="77777777" w:rsidR="008C2A6F" w:rsidRDefault="008C2A6F">
      <w:r>
        <w:separator/>
      </w:r>
    </w:p>
  </w:endnote>
  <w:endnote w:type="continuationSeparator" w:id="0">
    <w:p w14:paraId="5DD540C8" w14:textId="77777777" w:rsidR="008C2A6F" w:rsidRDefault="008C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Arial"/>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Me">
    <w:altName w:val="FS M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4BC6A" w14:textId="77777777" w:rsidR="008C2A6F" w:rsidRPr="001D016D" w:rsidRDefault="008C2A6F" w:rsidP="001D016D">
    <w:pPr>
      <w:pStyle w:val="Footer"/>
      <w:jc w:val="right"/>
      <w:rPr>
        <w:sz w:val="16"/>
        <w:szCs w:val="16"/>
      </w:rPr>
    </w:pPr>
    <w:r w:rsidRPr="001D016D">
      <w:rPr>
        <w:sz w:val="16"/>
        <w:szCs w:val="16"/>
      </w:rPr>
      <w:t xml:space="preserve">Page </w:t>
    </w:r>
    <w:r w:rsidRPr="001D016D">
      <w:rPr>
        <w:sz w:val="16"/>
        <w:szCs w:val="16"/>
      </w:rPr>
      <w:fldChar w:fldCharType="begin"/>
    </w:r>
    <w:r w:rsidRPr="001D016D">
      <w:rPr>
        <w:sz w:val="16"/>
        <w:szCs w:val="16"/>
      </w:rPr>
      <w:instrText xml:space="preserve"> PAGE </w:instrText>
    </w:r>
    <w:r w:rsidRPr="001D016D">
      <w:rPr>
        <w:sz w:val="16"/>
        <w:szCs w:val="16"/>
      </w:rPr>
      <w:fldChar w:fldCharType="separate"/>
    </w:r>
    <w:r w:rsidR="00DF1875">
      <w:rPr>
        <w:noProof/>
        <w:sz w:val="16"/>
        <w:szCs w:val="16"/>
      </w:rPr>
      <w:t>2</w:t>
    </w:r>
    <w:r w:rsidRPr="001D016D">
      <w:rPr>
        <w:sz w:val="16"/>
        <w:szCs w:val="16"/>
      </w:rPr>
      <w:fldChar w:fldCharType="end"/>
    </w:r>
    <w:r w:rsidRPr="001D016D">
      <w:rPr>
        <w:sz w:val="16"/>
        <w:szCs w:val="16"/>
      </w:rPr>
      <w:t xml:space="preserve"> of </w:t>
    </w:r>
    <w:r w:rsidRPr="001D016D">
      <w:rPr>
        <w:sz w:val="16"/>
        <w:szCs w:val="16"/>
      </w:rPr>
      <w:fldChar w:fldCharType="begin"/>
    </w:r>
    <w:r w:rsidRPr="001D016D">
      <w:rPr>
        <w:sz w:val="16"/>
        <w:szCs w:val="16"/>
      </w:rPr>
      <w:instrText xml:space="preserve"> NUMPAGES </w:instrText>
    </w:r>
    <w:r w:rsidRPr="001D016D">
      <w:rPr>
        <w:sz w:val="16"/>
        <w:szCs w:val="16"/>
      </w:rPr>
      <w:fldChar w:fldCharType="separate"/>
    </w:r>
    <w:r w:rsidR="00DF1875">
      <w:rPr>
        <w:noProof/>
        <w:sz w:val="16"/>
        <w:szCs w:val="16"/>
      </w:rPr>
      <w:t>34</w:t>
    </w:r>
    <w:r w:rsidRPr="001D016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D9E6C" w14:textId="77777777" w:rsidR="008C2A6F" w:rsidRDefault="008C2A6F">
      <w:r>
        <w:separator/>
      </w:r>
    </w:p>
  </w:footnote>
  <w:footnote w:type="continuationSeparator" w:id="0">
    <w:p w14:paraId="194E6833" w14:textId="77777777" w:rsidR="008C2A6F" w:rsidRDefault="008C2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5E2"/>
    <w:multiLevelType w:val="hybridMultilevel"/>
    <w:tmpl w:val="AC3E6A02"/>
    <w:lvl w:ilvl="0" w:tplc="C608DA7A">
      <w:start w:val="26"/>
      <w:numFmt w:val="decimal"/>
      <w:lvlText w:val="%1."/>
      <w:lvlJc w:val="left"/>
      <w:pPr>
        <w:ind w:left="7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5422D"/>
    <w:multiLevelType w:val="hybridMultilevel"/>
    <w:tmpl w:val="22AC94E0"/>
    <w:lvl w:ilvl="0" w:tplc="633A3142">
      <w:start w:val="1"/>
      <w:numFmt w:val="lowerLetter"/>
      <w:lvlText w:val="%1)"/>
      <w:lvlJc w:val="left"/>
      <w:pPr>
        <w:ind w:left="1440" w:hanging="360"/>
      </w:pPr>
      <w:rPr>
        <w:rFonts w:hint="default"/>
      </w:rPr>
    </w:lvl>
    <w:lvl w:ilvl="1" w:tplc="08090003">
      <w:start w:val="1"/>
      <w:numFmt w:val="bullet"/>
      <w:lvlText w:val="o"/>
      <w:lvlJc w:val="left"/>
      <w:pPr>
        <w:ind w:left="2771"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DE1E1A"/>
    <w:multiLevelType w:val="hybridMultilevel"/>
    <w:tmpl w:val="1D4060C4"/>
    <w:lvl w:ilvl="0" w:tplc="BB36A9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76A29"/>
    <w:multiLevelType w:val="multilevel"/>
    <w:tmpl w:val="5704AA1A"/>
    <w:lvl w:ilvl="0">
      <w:start w:val="1"/>
      <w:numFmt w:val="decimal"/>
      <w:pStyle w:val="Level1"/>
      <w:lvlText w:val="%1."/>
      <w:lvlJc w:val="left"/>
      <w:pPr>
        <w:tabs>
          <w:tab w:val="num" w:pos="1341"/>
        </w:tabs>
        <w:ind w:left="1341" w:hanging="1200"/>
      </w:pPr>
      <w:rPr>
        <w:b w:val="0"/>
        <w:i w:val="0"/>
        <w:caps w:val="0"/>
        <w:strike w:val="0"/>
        <w:dstrike w:val="0"/>
        <w:vanish w:val="0"/>
        <w:webHidden w:val="0"/>
        <w:color w:val="0071BD"/>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200"/>
        </w:tabs>
        <w:ind w:left="1200" w:hanging="1200"/>
      </w:pPr>
    </w:lvl>
    <w:lvl w:ilvl="2">
      <w:start w:val="1"/>
      <w:numFmt w:val="decimal"/>
      <w:lvlText w:val="%1.%2.%3."/>
      <w:lvlJc w:val="left"/>
      <w:pPr>
        <w:tabs>
          <w:tab w:val="num" w:pos="1200"/>
        </w:tabs>
        <w:ind w:left="1200" w:hanging="1200"/>
      </w:pPr>
      <w:rPr>
        <w:b w:val="0"/>
        <w:i w:val="0"/>
        <w:caps w:val="0"/>
        <w:strike w:val="0"/>
        <w:dstrike w:val="0"/>
        <w:vanish w:val="0"/>
        <w:webHidden w:val="0"/>
        <w:color w:val="323232"/>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3910C79"/>
    <w:multiLevelType w:val="hybridMultilevel"/>
    <w:tmpl w:val="7354D52C"/>
    <w:lvl w:ilvl="0" w:tplc="144AA1AE">
      <w:start w:val="96"/>
      <w:numFmt w:val="decimal"/>
      <w:lvlText w:val="%1."/>
      <w:lvlJc w:val="left"/>
      <w:pPr>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63462"/>
    <w:multiLevelType w:val="hybridMultilevel"/>
    <w:tmpl w:val="C21420DA"/>
    <w:lvl w:ilvl="0" w:tplc="9732C1EC">
      <w:start w:val="38"/>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7D1F0F"/>
    <w:multiLevelType w:val="hybridMultilevel"/>
    <w:tmpl w:val="8F566F30"/>
    <w:lvl w:ilvl="0" w:tplc="08090017">
      <w:start w:val="1"/>
      <w:numFmt w:val="lowerLetter"/>
      <w:lvlText w:val="%1)"/>
      <w:lvlJc w:val="left"/>
      <w:pPr>
        <w:tabs>
          <w:tab w:val="num" w:pos="1495"/>
        </w:tabs>
        <w:ind w:left="1495" w:hanging="360"/>
      </w:pPr>
      <w:rPr>
        <w:rFonts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7" w15:restartNumberingAfterBreak="0">
    <w:nsid w:val="08D15BE1"/>
    <w:multiLevelType w:val="hybridMultilevel"/>
    <w:tmpl w:val="E054921E"/>
    <w:lvl w:ilvl="0" w:tplc="08090017">
      <w:start w:val="1"/>
      <w:numFmt w:val="lowerLetter"/>
      <w:lvlText w:val="%1)"/>
      <w:lvlJc w:val="left"/>
      <w:pPr>
        <w:ind w:left="744" w:hanging="360"/>
      </w:pPr>
      <w:rPr>
        <w:rFont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8" w15:restartNumberingAfterBreak="0">
    <w:nsid w:val="0A1A25D9"/>
    <w:multiLevelType w:val="hybridMultilevel"/>
    <w:tmpl w:val="2A3470E4"/>
    <w:lvl w:ilvl="0" w:tplc="46300EC6">
      <w:start w:val="19"/>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813975"/>
    <w:multiLevelType w:val="hybridMultilevel"/>
    <w:tmpl w:val="942858DA"/>
    <w:lvl w:ilvl="0" w:tplc="FF1430F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8C530E"/>
    <w:multiLevelType w:val="hybridMultilevel"/>
    <w:tmpl w:val="310AA22A"/>
    <w:lvl w:ilvl="0" w:tplc="AB72B018">
      <w:start w:val="1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125D2A"/>
    <w:multiLevelType w:val="hybridMultilevel"/>
    <w:tmpl w:val="D66C97E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3E22B3"/>
    <w:multiLevelType w:val="hybridMultilevel"/>
    <w:tmpl w:val="E5A80442"/>
    <w:lvl w:ilvl="0" w:tplc="BED0B16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10A37DEE"/>
    <w:multiLevelType w:val="hybridMultilevel"/>
    <w:tmpl w:val="27E4D872"/>
    <w:lvl w:ilvl="0" w:tplc="21BCA9D2">
      <w:start w:val="1"/>
      <w:numFmt w:val="lowerLetter"/>
      <w:lvlText w:val="%1)"/>
      <w:lvlJc w:val="left"/>
      <w:pPr>
        <w:tabs>
          <w:tab w:val="num" w:pos="1080"/>
        </w:tabs>
        <w:ind w:left="1080" w:hanging="360"/>
      </w:pPr>
      <w:rPr>
        <w:rFonts w:hint="default"/>
        <w:color w:val="000000" w:themeColor="text1"/>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2613F5F"/>
    <w:multiLevelType w:val="hybridMultilevel"/>
    <w:tmpl w:val="AF221D5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AF7518"/>
    <w:multiLevelType w:val="hybridMultilevel"/>
    <w:tmpl w:val="FAA2BC2C"/>
    <w:lvl w:ilvl="0" w:tplc="52121438">
      <w:start w:val="46"/>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00488B"/>
    <w:multiLevelType w:val="multilevel"/>
    <w:tmpl w:val="A004432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8D0A08"/>
    <w:multiLevelType w:val="multilevel"/>
    <w:tmpl w:val="23527B54"/>
    <w:lvl w:ilvl="0">
      <w:start w:val="1"/>
      <w:numFmt w:val="lowerLetter"/>
      <w:lvlText w:val="%1)"/>
      <w:lvlJc w:val="left"/>
      <w:pPr>
        <w:tabs>
          <w:tab w:val="num" w:pos="1778"/>
        </w:tabs>
        <w:ind w:left="1778" w:hanging="360"/>
      </w:pPr>
      <w:rPr>
        <w:rFonts w:hint="default"/>
        <w:sz w:val="20"/>
      </w:rPr>
    </w:lvl>
    <w:lvl w:ilvl="1">
      <w:start w:val="1"/>
      <w:numFmt w:val="bullet"/>
      <w:lvlText w:val=""/>
      <w:lvlJc w:val="left"/>
      <w:pPr>
        <w:tabs>
          <w:tab w:val="num" w:pos="2498"/>
        </w:tabs>
        <w:ind w:left="2498" w:hanging="360"/>
      </w:pPr>
      <w:rPr>
        <w:rFonts w:ascii="Symbol" w:hAnsi="Symbol" w:hint="default"/>
        <w:sz w:val="20"/>
      </w:r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abstractNum w:abstractNumId="18" w15:restartNumberingAfterBreak="0">
    <w:nsid w:val="1C565925"/>
    <w:multiLevelType w:val="multilevel"/>
    <w:tmpl w:val="E60884E2"/>
    <w:lvl w:ilvl="0">
      <w:start w:val="1"/>
      <w:numFmt w:val="decimal"/>
      <w:lvlText w:val="%1."/>
      <w:lvlJc w:val="left"/>
      <w:pPr>
        <w:tabs>
          <w:tab w:val="num" w:pos="576"/>
        </w:tabs>
        <w:ind w:left="576" w:hanging="576"/>
      </w:pPr>
      <w:rPr>
        <w:rFonts w:hint="default"/>
      </w:rPr>
    </w:lvl>
    <w:lvl w:ilvl="1">
      <w:start w:val="1"/>
      <w:numFmt w:val="decimal"/>
      <w:pStyle w:val="ReportPara"/>
      <w:lvlText w:val="%1.%2."/>
      <w:lvlJc w:val="left"/>
      <w:pPr>
        <w:tabs>
          <w:tab w:val="num" w:pos="1702"/>
        </w:tabs>
        <w:ind w:left="1702" w:hanging="1134"/>
      </w:pPr>
      <w:rPr>
        <w:rFonts w:ascii="Gill Sans MT" w:hAnsi="Gill Sans MT" w:hint="default"/>
        <w:b w:val="0"/>
        <w:i w:val="0"/>
        <w:sz w:val="24"/>
        <w:szCs w:val="24"/>
      </w:rPr>
    </w:lvl>
    <w:lvl w:ilvl="2">
      <w:start w:val="1"/>
      <w:numFmt w:val="decimal"/>
      <w:lvlText w:val="%1.%2.%3."/>
      <w:lvlJc w:val="left"/>
      <w:pPr>
        <w:tabs>
          <w:tab w:val="num" w:pos="1134"/>
        </w:tabs>
        <w:ind w:left="1134" w:hanging="1134"/>
      </w:pPr>
      <w:rPr>
        <w:rFonts w:hint="default"/>
      </w:rPr>
    </w:lvl>
    <w:lvl w:ilvl="3">
      <w:start w:val="1"/>
      <w:numFmt w:val="lowerRoman"/>
      <w:lvlText w:val="%4."/>
      <w:lvlJc w:val="left"/>
      <w:pPr>
        <w:tabs>
          <w:tab w:val="num" w:pos="1728"/>
        </w:tabs>
        <w:ind w:left="1728" w:hanging="5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1E803E28"/>
    <w:multiLevelType w:val="hybridMultilevel"/>
    <w:tmpl w:val="A9D4971C"/>
    <w:lvl w:ilvl="0" w:tplc="FB64E17E">
      <w:start w:val="70"/>
      <w:numFmt w:val="decimal"/>
      <w:lvlText w:val="%1."/>
      <w:lvlJc w:val="left"/>
      <w:pPr>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0D1C98"/>
    <w:multiLevelType w:val="hybridMultilevel"/>
    <w:tmpl w:val="6054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2967F0"/>
    <w:multiLevelType w:val="hybridMultilevel"/>
    <w:tmpl w:val="75CE0208"/>
    <w:lvl w:ilvl="0" w:tplc="DC3808BA">
      <w:start w:val="61"/>
      <w:numFmt w:val="decimal"/>
      <w:lvlText w:val="%1."/>
      <w:lvlJc w:val="left"/>
      <w:pPr>
        <w:tabs>
          <w:tab w:val="num" w:pos="1440"/>
        </w:tabs>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21545B"/>
    <w:multiLevelType w:val="hybridMultilevel"/>
    <w:tmpl w:val="F7308F66"/>
    <w:lvl w:ilvl="0" w:tplc="08090017">
      <w:start w:val="1"/>
      <w:numFmt w:val="lowerLetter"/>
      <w:lvlText w:val="%1)"/>
      <w:lvlJc w:val="left"/>
      <w:pPr>
        <w:ind w:left="928"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8A2E23"/>
    <w:multiLevelType w:val="hybridMultilevel"/>
    <w:tmpl w:val="606215E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A401151"/>
    <w:multiLevelType w:val="hybridMultilevel"/>
    <w:tmpl w:val="EE885B50"/>
    <w:lvl w:ilvl="0" w:tplc="DF681A7C">
      <w:start w:val="1"/>
      <w:numFmt w:val="lowerLetter"/>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8C7E83"/>
    <w:multiLevelType w:val="hybridMultilevel"/>
    <w:tmpl w:val="BE9AC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C4C0AD6"/>
    <w:multiLevelType w:val="multilevel"/>
    <w:tmpl w:val="105870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CF7451D"/>
    <w:multiLevelType w:val="multilevel"/>
    <w:tmpl w:val="6CFC7350"/>
    <w:lvl w:ilvl="0">
      <w:start w:val="1"/>
      <w:numFmt w:val="decimal"/>
      <w:pStyle w:val="11"/>
      <w:lvlText w:val="1.%1"/>
      <w:lvlJc w:val="left"/>
      <w:pPr>
        <w:tabs>
          <w:tab w:val="num" w:pos="720"/>
        </w:tabs>
        <w:ind w:left="720" w:hanging="720"/>
      </w:pPr>
      <w:rPr>
        <w:rFonts w:asciiTheme="minorHAnsi" w:hAnsiTheme="minorHAnsi" w:hint="default"/>
        <w:sz w:val="22"/>
        <w:szCs w:val="22"/>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EF3688F"/>
    <w:multiLevelType w:val="hybridMultilevel"/>
    <w:tmpl w:val="0ED436B4"/>
    <w:lvl w:ilvl="0" w:tplc="FA345BCE">
      <w:start w:val="56"/>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725973"/>
    <w:multiLevelType w:val="hybridMultilevel"/>
    <w:tmpl w:val="C8BC8A50"/>
    <w:lvl w:ilvl="0" w:tplc="5762D238">
      <w:start w:val="3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1D02CAD"/>
    <w:multiLevelType w:val="hybridMultilevel"/>
    <w:tmpl w:val="4364A8FA"/>
    <w:lvl w:ilvl="0" w:tplc="08090017">
      <w:start w:val="1"/>
      <w:numFmt w:val="lowerLetter"/>
      <w:lvlText w:val="%1)"/>
      <w:lvlJc w:val="left"/>
      <w:pPr>
        <w:ind w:left="1789" w:hanging="360"/>
      </w:pPr>
      <w:rPr>
        <w:rFonts w:hint="default"/>
        <w:b w:val="0"/>
        <w:sz w:val="24"/>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1" w15:restartNumberingAfterBreak="0">
    <w:nsid w:val="32F353BD"/>
    <w:multiLevelType w:val="hybridMultilevel"/>
    <w:tmpl w:val="6F30EAF0"/>
    <w:lvl w:ilvl="0" w:tplc="6D420678">
      <w:start w:val="10"/>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D01527"/>
    <w:multiLevelType w:val="hybridMultilevel"/>
    <w:tmpl w:val="65583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DD5E5F"/>
    <w:multiLevelType w:val="hybridMultilevel"/>
    <w:tmpl w:val="47F8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683BAC"/>
    <w:multiLevelType w:val="hybridMultilevel"/>
    <w:tmpl w:val="C3BEF5CC"/>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01">
      <w:start w:val="1"/>
      <w:numFmt w:val="bullet"/>
      <w:lvlText w:val=""/>
      <w:lvlJc w:val="left"/>
      <w:pPr>
        <w:ind w:left="3240" w:hanging="180"/>
      </w:pPr>
      <w:rPr>
        <w:rFonts w:ascii="Symbol" w:hAnsi="Symbol" w:hint="default"/>
      </w:r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408E4C7D"/>
    <w:multiLevelType w:val="hybridMultilevel"/>
    <w:tmpl w:val="3CB69108"/>
    <w:lvl w:ilvl="0" w:tplc="A4549924">
      <w:start w:val="4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9B15E4"/>
    <w:multiLevelType w:val="hybridMultilevel"/>
    <w:tmpl w:val="12A0F676"/>
    <w:lvl w:ilvl="0" w:tplc="19CE3D34">
      <w:start w:val="58"/>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7F22B7"/>
    <w:multiLevelType w:val="hybridMultilevel"/>
    <w:tmpl w:val="11D6B91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8651EBA"/>
    <w:multiLevelType w:val="multilevel"/>
    <w:tmpl w:val="798A3FFE"/>
    <w:lvl w:ilvl="0">
      <w:start w:val="1"/>
      <w:numFmt w:val="lowerLetter"/>
      <w:lvlText w:val="%1)"/>
      <w:lvlJc w:val="left"/>
      <w:pPr>
        <w:tabs>
          <w:tab w:val="num" w:pos="360"/>
        </w:tabs>
        <w:ind w:left="360" w:hanging="360"/>
      </w:pPr>
      <w:rPr>
        <w:rFonts w:hint="default"/>
        <w:sz w:val="20"/>
      </w:rPr>
    </w:lvl>
    <w:lvl w:ilvl="1">
      <w:start w:val="9"/>
      <w:numFmt w:val="decimal"/>
      <w:lvlText w:val="%2."/>
      <w:lvlJc w:val="left"/>
      <w:pPr>
        <w:ind w:left="1080" w:hanging="360"/>
      </w:pPr>
      <w:rPr>
        <w:rFonts w:hint="default"/>
      </w:rPr>
    </w:lvl>
    <w:lvl w:ilvl="2">
      <w:start w:val="88"/>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4A985F0A"/>
    <w:multiLevelType w:val="hybridMultilevel"/>
    <w:tmpl w:val="760297E0"/>
    <w:lvl w:ilvl="0" w:tplc="FF76015C">
      <w:start w:val="5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CFC2C3E"/>
    <w:multiLevelType w:val="hybridMultilevel"/>
    <w:tmpl w:val="1982091E"/>
    <w:lvl w:ilvl="0" w:tplc="08090017">
      <w:start w:val="1"/>
      <w:numFmt w:val="lowerLetter"/>
      <w:lvlText w:val="%1)"/>
      <w:lvlJc w:val="left"/>
      <w:pPr>
        <w:ind w:left="1789" w:hanging="360"/>
      </w:pPr>
      <w:rPr>
        <w:rFont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1" w15:restartNumberingAfterBreak="0">
    <w:nsid w:val="4E137D6F"/>
    <w:multiLevelType w:val="hybridMultilevel"/>
    <w:tmpl w:val="AD14426C"/>
    <w:lvl w:ilvl="0" w:tplc="B664D262">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8428B9"/>
    <w:multiLevelType w:val="multilevel"/>
    <w:tmpl w:val="BDCCDD1A"/>
    <w:lvl w:ilvl="0">
      <w:start w:val="1"/>
      <w:numFmt w:val="decimal"/>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start w:val="8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3B3B2F"/>
    <w:multiLevelType w:val="hybridMultilevel"/>
    <w:tmpl w:val="6A64F830"/>
    <w:lvl w:ilvl="0" w:tplc="E25A2682">
      <w:start w:val="8"/>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9C5281"/>
    <w:multiLevelType w:val="hybridMultilevel"/>
    <w:tmpl w:val="C380A0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549F214B"/>
    <w:multiLevelType w:val="multilevel"/>
    <w:tmpl w:val="B3C8B0F8"/>
    <w:lvl w:ilvl="0">
      <w:start w:val="1"/>
      <w:numFmt w:val="decimal"/>
      <w:lvlText w:val="%1."/>
      <w:lvlJc w:val="left"/>
      <w:pPr>
        <w:ind w:left="360" w:hanging="360"/>
      </w:pPr>
    </w:lvl>
    <w:lvl w:ilvl="1">
      <w:start w:val="1"/>
      <w:numFmt w:val="decimal"/>
      <w:pStyle w:val="abody"/>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6" w15:restartNumberingAfterBreak="0">
    <w:nsid w:val="576047B5"/>
    <w:multiLevelType w:val="hybridMultilevel"/>
    <w:tmpl w:val="7206E92A"/>
    <w:lvl w:ilvl="0" w:tplc="1C72A0DC">
      <w:start w:val="1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B7631C"/>
    <w:multiLevelType w:val="multilevel"/>
    <w:tmpl w:val="287229B0"/>
    <w:lvl w:ilvl="0">
      <w:start w:val="1"/>
      <w:numFmt w:val="lowerLetter"/>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3A74A3"/>
    <w:multiLevelType w:val="hybridMultilevel"/>
    <w:tmpl w:val="BE5A027C"/>
    <w:lvl w:ilvl="0" w:tplc="7CA89FE6">
      <w:start w:val="22"/>
      <w:numFmt w:val="decimal"/>
      <w:lvlText w:val="%1."/>
      <w:lvlJc w:val="left"/>
      <w:pPr>
        <w:ind w:left="7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8E3E0E"/>
    <w:multiLevelType w:val="hybridMultilevel"/>
    <w:tmpl w:val="B4908992"/>
    <w:lvl w:ilvl="0" w:tplc="08090017">
      <w:start w:val="1"/>
      <w:numFmt w:val="lowerLetter"/>
      <w:lvlText w:val="%1)"/>
      <w:lvlJc w:val="left"/>
      <w:pPr>
        <w:ind w:left="971" w:hanging="360"/>
      </w:pPr>
      <w:rPr>
        <w:rFonts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50" w15:restartNumberingAfterBreak="0">
    <w:nsid w:val="5B936450"/>
    <w:multiLevelType w:val="hybridMultilevel"/>
    <w:tmpl w:val="D99275EA"/>
    <w:lvl w:ilvl="0" w:tplc="0CA2060A">
      <w:start w:val="1"/>
      <w:numFmt w:val="bullet"/>
      <w:pStyle w:val="Style4"/>
      <w:lvlText w:val=""/>
      <w:lvlJc w:val="left"/>
      <w:pPr>
        <w:ind w:left="1267" w:hanging="360"/>
      </w:pPr>
      <w:rPr>
        <w:rFonts w:ascii="Wingdings" w:hAnsi="Wingdings" w:hint="default"/>
        <w:color w:val="00B0F0"/>
      </w:rPr>
    </w:lvl>
    <w:lvl w:ilvl="1" w:tplc="6D720CB8">
      <w:start w:val="1"/>
      <w:numFmt w:val="lowerRoman"/>
      <w:lvlText w:val="%2."/>
      <w:lvlJc w:val="left"/>
      <w:pPr>
        <w:ind w:left="1987" w:hanging="360"/>
      </w:pPr>
      <w:rPr>
        <w:rFonts w:hint="default"/>
        <w:color w:val="00B0F0"/>
      </w:rPr>
    </w:lvl>
    <w:lvl w:ilvl="2" w:tplc="08090005">
      <w:start w:val="1"/>
      <w:numFmt w:val="bullet"/>
      <w:lvlText w:val=""/>
      <w:lvlJc w:val="left"/>
      <w:pPr>
        <w:ind w:left="2707" w:hanging="360"/>
      </w:pPr>
      <w:rPr>
        <w:rFonts w:ascii="Wingdings" w:hAnsi="Wingdings" w:hint="default"/>
      </w:rPr>
    </w:lvl>
    <w:lvl w:ilvl="3" w:tplc="08090001">
      <w:start w:val="1"/>
      <w:numFmt w:val="bullet"/>
      <w:lvlText w:val=""/>
      <w:lvlJc w:val="left"/>
      <w:pPr>
        <w:ind w:left="3427" w:hanging="360"/>
      </w:pPr>
      <w:rPr>
        <w:rFonts w:ascii="Symbol" w:hAnsi="Symbol" w:hint="default"/>
      </w:rPr>
    </w:lvl>
    <w:lvl w:ilvl="4" w:tplc="08090003">
      <w:start w:val="1"/>
      <w:numFmt w:val="bullet"/>
      <w:lvlText w:val="o"/>
      <w:lvlJc w:val="left"/>
      <w:pPr>
        <w:ind w:left="4147" w:hanging="360"/>
      </w:pPr>
      <w:rPr>
        <w:rFonts w:ascii="Courier New" w:hAnsi="Courier New" w:cs="Courier New" w:hint="default"/>
      </w:rPr>
    </w:lvl>
    <w:lvl w:ilvl="5" w:tplc="08090005">
      <w:start w:val="1"/>
      <w:numFmt w:val="bullet"/>
      <w:lvlText w:val=""/>
      <w:lvlJc w:val="left"/>
      <w:pPr>
        <w:ind w:left="4867" w:hanging="360"/>
      </w:pPr>
      <w:rPr>
        <w:rFonts w:ascii="Wingdings" w:hAnsi="Wingdings" w:hint="default"/>
      </w:rPr>
    </w:lvl>
    <w:lvl w:ilvl="6" w:tplc="0809000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51" w15:restartNumberingAfterBreak="0">
    <w:nsid w:val="5F7E3FE8"/>
    <w:multiLevelType w:val="hybridMultilevel"/>
    <w:tmpl w:val="A31C02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9FE803A">
      <w:start w:val="8"/>
      <w:numFmt w:val="decimal"/>
      <w:lvlText w:val="%3."/>
      <w:lvlJc w:val="left"/>
      <w:pPr>
        <w:ind w:left="2340" w:hanging="360"/>
      </w:pPr>
      <w:rPr>
        <w:rFonts w:hint="default"/>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1C2EE5"/>
    <w:multiLevelType w:val="hybridMultilevel"/>
    <w:tmpl w:val="82FCA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44331C9"/>
    <w:multiLevelType w:val="hybridMultilevel"/>
    <w:tmpl w:val="675230E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51C3354"/>
    <w:multiLevelType w:val="hybridMultilevel"/>
    <w:tmpl w:val="9FAE3EE6"/>
    <w:lvl w:ilvl="0" w:tplc="9B2C63FA">
      <w:start w:val="1"/>
      <w:numFmt w:val="bullet"/>
      <w:lvlText w:val=""/>
      <w:lvlJc w:val="left"/>
      <w:pPr>
        <w:tabs>
          <w:tab w:val="num" w:pos="1800"/>
        </w:tabs>
        <w:ind w:left="1800" w:hanging="360"/>
      </w:pPr>
      <w:rPr>
        <w:rFonts w:ascii="Wingdings" w:hAnsi="Wingdings" w:hint="default"/>
        <w:color w:val="000080"/>
      </w:rPr>
    </w:lvl>
    <w:lvl w:ilvl="1" w:tplc="08090017">
      <w:start w:val="1"/>
      <w:numFmt w:val="lowerLetter"/>
      <w:lvlText w:val="%2)"/>
      <w:lvlJc w:val="left"/>
      <w:pPr>
        <w:tabs>
          <w:tab w:val="num" w:pos="2160"/>
        </w:tabs>
        <w:ind w:left="2160" w:hanging="360"/>
      </w:pPr>
      <w:rPr>
        <w:rFonts w:hint="default"/>
        <w:color w:val="000080"/>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56" w15:restartNumberingAfterBreak="0">
    <w:nsid w:val="69E534EB"/>
    <w:multiLevelType w:val="hybridMultilevel"/>
    <w:tmpl w:val="648CEA4E"/>
    <w:lvl w:ilvl="0" w:tplc="CF625FF6">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AB451DF"/>
    <w:multiLevelType w:val="hybridMultilevel"/>
    <w:tmpl w:val="BC78E394"/>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2DA0D97C">
      <w:start w:val="85"/>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B3350CD"/>
    <w:multiLevelType w:val="hybridMultilevel"/>
    <w:tmpl w:val="1576BDC4"/>
    <w:lvl w:ilvl="0" w:tplc="A73292EC">
      <w:start w:val="8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705A6C"/>
    <w:multiLevelType w:val="hybridMultilevel"/>
    <w:tmpl w:val="DF80C812"/>
    <w:lvl w:ilvl="0" w:tplc="F4CCFD98">
      <w:start w:val="1"/>
      <w:numFmt w:val="lowerLetter"/>
      <w:lvlText w:val="%1)"/>
      <w:lvlJc w:val="left"/>
      <w:pPr>
        <w:ind w:left="928"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E317E4"/>
    <w:multiLevelType w:val="hybridMultilevel"/>
    <w:tmpl w:val="3D7ADD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6E4644D7"/>
    <w:multiLevelType w:val="hybridMultilevel"/>
    <w:tmpl w:val="543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922D86"/>
    <w:multiLevelType w:val="hybridMultilevel"/>
    <w:tmpl w:val="93EA02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5A101F3"/>
    <w:multiLevelType w:val="multilevel"/>
    <w:tmpl w:val="143A3458"/>
    <w:lvl w:ilvl="0">
      <w:start w:val="1"/>
      <w:numFmt w:val="lowerLetter"/>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start w:val="94"/>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6B511D"/>
    <w:multiLevelType w:val="hybridMultilevel"/>
    <w:tmpl w:val="12D6FE98"/>
    <w:lvl w:ilvl="0" w:tplc="87369322">
      <w:start w:val="60"/>
      <w:numFmt w:val="decimal"/>
      <w:lvlText w:val="%1."/>
      <w:lvlJc w:val="left"/>
      <w:pPr>
        <w:ind w:left="1080" w:hanging="360"/>
      </w:pPr>
      <w:rPr>
        <w:rFonts w:hint="default"/>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C767C70"/>
    <w:multiLevelType w:val="hybridMultilevel"/>
    <w:tmpl w:val="62802E9E"/>
    <w:lvl w:ilvl="0" w:tplc="08090017">
      <w:start w:val="1"/>
      <w:numFmt w:val="lowerLetter"/>
      <w:lvlText w:val="%1)"/>
      <w:lvlJc w:val="left"/>
      <w:pPr>
        <w:ind w:left="744" w:hanging="360"/>
      </w:pPr>
      <w:rPr>
        <w:rFont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num w:numId="1">
    <w:abstractNumId w:val="55"/>
  </w:num>
  <w:num w:numId="2">
    <w:abstractNumId w:val="34"/>
  </w:num>
  <w:num w:numId="3">
    <w:abstractNumId w:val="60"/>
  </w:num>
  <w:num w:numId="4">
    <w:abstractNumId w:val="18"/>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9"/>
  </w:num>
  <w:num w:numId="9">
    <w:abstractNumId w:val="26"/>
  </w:num>
  <w:num w:numId="10">
    <w:abstractNumId w:val="16"/>
  </w:num>
  <w:num w:numId="11">
    <w:abstractNumId w:val="47"/>
  </w:num>
  <w:num w:numId="12">
    <w:abstractNumId w:val="1"/>
  </w:num>
  <w:num w:numId="13">
    <w:abstractNumId w:val="23"/>
  </w:num>
  <w:num w:numId="14">
    <w:abstractNumId w:val="7"/>
  </w:num>
  <w:num w:numId="15">
    <w:abstractNumId w:val="65"/>
  </w:num>
  <w:num w:numId="16">
    <w:abstractNumId w:val="17"/>
  </w:num>
  <w:num w:numId="17">
    <w:abstractNumId w:val="37"/>
  </w:num>
  <w:num w:numId="18">
    <w:abstractNumId w:val="11"/>
  </w:num>
  <w:num w:numId="19">
    <w:abstractNumId w:val="62"/>
  </w:num>
  <w:num w:numId="20">
    <w:abstractNumId w:val="59"/>
  </w:num>
  <w:num w:numId="21">
    <w:abstractNumId w:val="13"/>
  </w:num>
  <w:num w:numId="22">
    <w:abstractNumId w:val="53"/>
  </w:num>
  <w:num w:numId="23">
    <w:abstractNumId w:val="30"/>
  </w:num>
  <w:num w:numId="24">
    <w:abstractNumId w:val="49"/>
  </w:num>
  <w:num w:numId="25">
    <w:abstractNumId w:val="40"/>
  </w:num>
  <w:num w:numId="26">
    <w:abstractNumId w:val="14"/>
  </w:num>
  <w:num w:numId="27">
    <w:abstractNumId w:val="54"/>
  </w:num>
  <w:num w:numId="28">
    <w:abstractNumId w:val="2"/>
  </w:num>
  <w:num w:numId="29">
    <w:abstractNumId w:val="6"/>
  </w:num>
  <w:num w:numId="30">
    <w:abstractNumId w:val="38"/>
  </w:num>
  <w:num w:numId="31">
    <w:abstractNumId w:val="25"/>
  </w:num>
  <w:num w:numId="32">
    <w:abstractNumId w:val="63"/>
  </w:num>
  <w:num w:numId="33">
    <w:abstractNumId w:val="44"/>
  </w:num>
  <w:num w:numId="34">
    <w:abstractNumId w:val="32"/>
  </w:num>
  <w:num w:numId="35">
    <w:abstractNumId w:val="24"/>
  </w:num>
  <w:num w:numId="36">
    <w:abstractNumId w:val="43"/>
  </w:num>
  <w:num w:numId="37">
    <w:abstractNumId w:val="50"/>
  </w:num>
  <w:num w:numId="38">
    <w:abstractNumId w:val="61"/>
  </w:num>
  <w:num w:numId="39">
    <w:abstractNumId w:val="27"/>
  </w:num>
  <w:num w:numId="40">
    <w:abstractNumId w:val="31"/>
  </w:num>
  <w:num w:numId="41">
    <w:abstractNumId w:val="10"/>
  </w:num>
  <w:num w:numId="42">
    <w:abstractNumId w:val="46"/>
  </w:num>
  <w:num w:numId="43">
    <w:abstractNumId w:val="8"/>
  </w:num>
  <w:num w:numId="44">
    <w:abstractNumId w:val="48"/>
  </w:num>
  <w:num w:numId="45">
    <w:abstractNumId w:val="0"/>
  </w:num>
  <w:num w:numId="46">
    <w:abstractNumId w:val="41"/>
  </w:num>
  <w:num w:numId="47">
    <w:abstractNumId w:val="5"/>
  </w:num>
  <w:num w:numId="48">
    <w:abstractNumId w:val="15"/>
  </w:num>
  <w:num w:numId="49">
    <w:abstractNumId w:val="35"/>
  </w:num>
  <w:num w:numId="50">
    <w:abstractNumId w:val="39"/>
  </w:num>
  <w:num w:numId="51">
    <w:abstractNumId w:val="28"/>
  </w:num>
  <w:num w:numId="52">
    <w:abstractNumId w:val="36"/>
  </w:num>
  <w:num w:numId="53">
    <w:abstractNumId w:val="64"/>
  </w:num>
  <w:num w:numId="54">
    <w:abstractNumId w:val="21"/>
  </w:num>
  <w:num w:numId="55">
    <w:abstractNumId w:val="19"/>
  </w:num>
  <w:num w:numId="56">
    <w:abstractNumId w:val="58"/>
  </w:num>
  <w:num w:numId="57">
    <w:abstractNumId w:val="4"/>
  </w:num>
  <w:num w:numId="58">
    <w:abstractNumId w:val="12"/>
  </w:num>
  <w:num w:numId="59">
    <w:abstractNumId w:val="33"/>
  </w:num>
  <w:num w:numId="60">
    <w:abstractNumId w:val="52"/>
  </w:num>
  <w:num w:numId="61">
    <w:abstractNumId w:val="20"/>
  </w:num>
  <w:num w:numId="62">
    <w:abstractNumId w:val="42"/>
  </w:num>
  <w:num w:numId="63">
    <w:abstractNumId w:val="22"/>
  </w:num>
  <w:num w:numId="64">
    <w:abstractNumId w:val="51"/>
  </w:num>
  <w:num w:numId="65">
    <w:abstractNumId w:val="56"/>
  </w:num>
  <w:num w:numId="66">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121"/>
    <w:rsid w:val="00000222"/>
    <w:rsid w:val="00000801"/>
    <w:rsid w:val="00000EAF"/>
    <w:rsid w:val="00001F53"/>
    <w:rsid w:val="000026E1"/>
    <w:rsid w:val="00002ACC"/>
    <w:rsid w:val="0000329A"/>
    <w:rsid w:val="00003F37"/>
    <w:rsid w:val="00003FE6"/>
    <w:rsid w:val="00004448"/>
    <w:rsid w:val="0000468F"/>
    <w:rsid w:val="00004FC3"/>
    <w:rsid w:val="00005687"/>
    <w:rsid w:val="00006CD9"/>
    <w:rsid w:val="0000772B"/>
    <w:rsid w:val="00010588"/>
    <w:rsid w:val="00010B1F"/>
    <w:rsid w:val="00011F07"/>
    <w:rsid w:val="0001206E"/>
    <w:rsid w:val="000120B5"/>
    <w:rsid w:val="0001278A"/>
    <w:rsid w:val="00013245"/>
    <w:rsid w:val="0001377A"/>
    <w:rsid w:val="000148E2"/>
    <w:rsid w:val="00014AC3"/>
    <w:rsid w:val="00014CCE"/>
    <w:rsid w:val="00014D43"/>
    <w:rsid w:val="00015264"/>
    <w:rsid w:val="0001589B"/>
    <w:rsid w:val="000163B9"/>
    <w:rsid w:val="00016AF4"/>
    <w:rsid w:val="00017261"/>
    <w:rsid w:val="00017EC1"/>
    <w:rsid w:val="0002042E"/>
    <w:rsid w:val="0002084D"/>
    <w:rsid w:val="00020BF5"/>
    <w:rsid w:val="00022FE4"/>
    <w:rsid w:val="00023727"/>
    <w:rsid w:val="00023C36"/>
    <w:rsid w:val="00024C99"/>
    <w:rsid w:val="00025407"/>
    <w:rsid w:val="000268B4"/>
    <w:rsid w:val="00026D0F"/>
    <w:rsid w:val="00026D54"/>
    <w:rsid w:val="00030319"/>
    <w:rsid w:val="000314D9"/>
    <w:rsid w:val="00032DD3"/>
    <w:rsid w:val="0003598D"/>
    <w:rsid w:val="00036B31"/>
    <w:rsid w:val="000374C3"/>
    <w:rsid w:val="000375DC"/>
    <w:rsid w:val="0003781E"/>
    <w:rsid w:val="00037D09"/>
    <w:rsid w:val="000409F1"/>
    <w:rsid w:val="00040FE0"/>
    <w:rsid w:val="0004116B"/>
    <w:rsid w:val="00041DBF"/>
    <w:rsid w:val="000433C7"/>
    <w:rsid w:val="00044679"/>
    <w:rsid w:val="0004668D"/>
    <w:rsid w:val="00046ACD"/>
    <w:rsid w:val="000500E3"/>
    <w:rsid w:val="000511A0"/>
    <w:rsid w:val="000515AC"/>
    <w:rsid w:val="00052F09"/>
    <w:rsid w:val="0005334B"/>
    <w:rsid w:val="0005375B"/>
    <w:rsid w:val="0005470D"/>
    <w:rsid w:val="000548A5"/>
    <w:rsid w:val="0005525B"/>
    <w:rsid w:val="000552C7"/>
    <w:rsid w:val="00056263"/>
    <w:rsid w:val="00056945"/>
    <w:rsid w:val="00056DFB"/>
    <w:rsid w:val="00061569"/>
    <w:rsid w:val="00061CDD"/>
    <w:rsid w:val="00064089"/>
    <w:rsid w:val="000651D3"/>
    <w:rsid w:val="00065297"/>
    <w:rsid w:val="000656A9"/>
    <w:rsid w:val="0006701F"/>
    <w:rsid w:val="000670D8"/>
    <w:rsid w:val="000675DC"/>
    <w:rsid w:val="00070723"/>
    <w:rsid w:val="00071748"/>
    <w:rsid w:val="00071B82"/>
    <w:rsid w:val="00071E87"/>
    <w:rsid w:val="00072E78"/>
    <w:rsid w:val="00073637"/>
    <w:rsid w:val="00073CCA"/>
    <w:rsid w:val="000743AA"/>
    <w:rsid w:val="00074897"/>
    <w:rsid w:val="00074F35"/>
    <w:rsid w:val="00075169"/>
    <w:rsid w:val="00076698"/>
    <w:rsid w:val="00076FD9"/>
    <w:rsid w:val="00077B02"/>
    <w:rsid w:val="000806EF"/>
    <w:rsid w:val="000833D1"/>
    <w:rsid w:val="00083889"/>
    <w:rsid w:val="000851F2"/>
    <w:rsid w:val="0008606E"/>
    <w:rsid w:val="00086317"/>
    <w:rsid w:val="000864AE"/>
    <w:rsid w:val="0008651B"/>
    <w:rsid w:val="0008663A"/>
    <w:rsid w:val="00086EBA"/>
    <w:rsid w:val="00087185"/>
    <w:rsid w:val="00087507"/>
    <w:rsid w:val="000909AE"/>
    <w:rsid w:val="0009116B"/>
    <w:rsid w:val="000911F3"/>
    <w:rsid w:val="00091D62"/>
    <w:rsid w:val="0009449A"/>
    <w:rsid w:val="00094D1E"/>
    <w:rsid w:val="00094E55"/>
    <w:rsid w:val="00095085"/>
    <w:rsid w:val="00095D72"/>
    <w:rsid w:val="0009616E"/>
    <w:rsid w:val="00096BAD"/>
    <w:rsid w:val="000973F8"/>
    <w:rsid w:val="0009753F"/>
    <w:rsid w:val="00097D70"/>
    <w:rsid w:val="00097FFC"/>
    <w:rsid w:val="000A0E93"/>
    <w:rsid w:val="000A1460"/>
    <w:rsid w:val="000A18C0"/>
    <w:rsid w:val="000A1EA2"/>
    <w:rsid w:val="000A2BAF"/>
    <w:rsid w:val="000A487D"/>
    <w:rsid w:val="000A4CA2"/>
    <w:rsid w:val="000A5D75"/>
    <w:rsid w:val="000A731F"/>
    <w:rsid w:val="000B14AD"/>
    <w:rsid w:val="000B173D"/>
    <w:rsid w:val="000B17F5"/>
    <w:rsid w:val="000B1DBE"/>
    <w:rsid w:val="000B26A3"/>
    <w:rsid w:val="000B2960"/>
    <w:rsid w:val="000B3050"/>
    <w:rsid w:val="000B366D"/>
    <w:rsid w:val="000B3853"/>
    <w:rsid w:val="000B3A12"/>
    <w:rsid w:val="000B44CB"/>
    <w:rsid w:val="000B6EF3"/>
    <w:rsid w:val="000B78D2"/>
    <w:rsid w:val="000B790A"/>
    <w:rsid w:val="000C03E1"/>
    <w:rsid w:val="000C0708"/>
    <w:rsid w:val="000C0D51"/>
    <w:rsid w:val="000C11C5"/>
    <w:rsid w:val="000C143A"/>
    <w:rsid w:val="000C25EA"/>
    <w:rsid w:val="000C2E11"/>
    <w:rsid w:val="000C34F2"/>
    <w:rsid w:val="000C480C"/>
    <w:rsid w:val="000C4C6F"/>
    <w:rsid w:val="000C5168"/>
    <w:rsid w:val="000C56AB"/>
    <w:rsid w:val="000C5CA1"/>
    <w:rsid w:val="000C7969"/>
    <w:rsid w:val="000D1E25"/>
    <w:rsid w:val="000D3698"/>
    <w:rsid w:val="000D3814"/>
    <w:rsid w:val="000D3F28"/>
    <w:rsid w:val="000D4044"/>
    <w:rsid w:val="000D4065"/>
    <w:rsid w:val="000D4472"/>
    <w:rsid w:val="000D47C6"/>
    <w:rsid w:val="000D4B92"/>
    <w:rsid w:val="000D4F2E"/>
    <w:rsid w:val="000D6B54"/>
    <w:rsid w:val="000D7025"/>
    <w:rsid w:val="000D75E5"/>
    <w:rsid w:val="000E1129"/>
    <w:rsid w:val="000E3E60"/>
    <w:rsid w:val="000E497C"/>
    <w:rsid w:val="000E4F2D"/>
    <w:rsid w:val="000E5418"/>
    <w:rsid w:val="000E5472"/>
    <w:rsid w:val="000E5A24"/>
    <w:rsid w:val="000E5B30"/>
    <w:rsid w:val="000E6C9A"/>
    <w:rsid w:val="000F0F83"/>
    <w:rsid w:val="000F32AB"/>
    <w:rsid w:val="000F4333"/>
    <w:rsid w:val="000F4C48"/>
    <w:rsid w:val="000F4DED"/>
    <w:rsid w:val="000F51FB"/>
    <w:rsid w:val="000F525A"/>
    <w:rsid w:val="000F5AB8"/>
    <w:rsid w:val="000F6691"/>
    <w:rsid w:val="000F7425"/>
    <w:rsid w:val="000F74A3"/>
    <w:rsid w:val="000F7BF7"/>
    <w:rsid w:val="001005F5"/>
    <w:rsid w:val="00101448"/>
    <w:rsid w:val="00101ED1"/>
    <w:rsid w:val="00102CFD"/>
    <w:rsid w:val="0010339A"/>
    <w:rsid w:val="0010402D"/>
    <w:rsid w:val="0010427B"/>
    <w:rsid w:val="00105B5D"/>
    <w:rsid w:val="00106D5B"/>
    <w:rsid w:val="00107DF2"/>
    <w:rsid w:val="00111061"/>
    <w:rsid w:val="001115E2"/>
    <w:rsid w:val="001119EE"/>
    <w:rsid w:val="00111A9E"/>
    <w:rsid w:val="00111ACB"/>
    <w:rsid w:val="00113275"/>
    <w:rsid w:val="00114ABA"/>
    <w:rsid w:val="00115150"/>
    <w:rsid w:val="00115398"/>
    <w:rsid w:val="001156ED"/>
    <w:rsid w:val="00115DCF"/>
    <w:rsid w:val="001167B2"/>
    <w:rsid w:val="00117184"/>
    <w:rsid w:val="00121B5A"/>
    <w:rsid w:val="001223D3"/>
    <w:rsid w:val="00123FCB"/>
    <w:rsid w:val="00124796"/>
    <w:rsid w:val="00124BC9"/>
    <w:rsid w:val="0013139E"/>
    <w:rsid w:val="00131907"/>
    <w:rsid w:val="00132E38"/>
    <w:rsid w:val="0013316B"/>
    <w:rsid w:val="001336B6"/>
    <w:rsid w:val="00133CFB"/>
    <w:rsid w:val="00133F0E"/>
    <w:rsid w:val="001345A3"/>
    <w:rsid w:val="00135B22"/>
    <w:rsid w:val="001363F9"/>
    <w:rsid w:val="00136D03"/>
    <w:rsid w:val="00137B85"/>
    <w:rsid w:val="00140175"/>
    <w:rsid w:val="00140D1A"/>
    <w:rsid w:val="001416DD"/>
    <w:rsid w:val="001439EB"/>
    <w:rsid w:val="00143B92"/>
    <w:rsid w:val="001447C4"/>
    <w:rsid w:val="00144F8E"/>
    <w:rsid w:val="001450E0"/>
    <w:rsid w:val="001450F5"/>
    <w:rsid w:val="00145219"/>
    <w:rsid w:val="00147B5A"/>
    <w:rsid w:val="00147DDB"/>
    <w:rsid w:val="0015024A"/>
    <w:rsid w:val="00150735"/>
    <w:rsid w:val="001509CB"/>
    <w:rsid w:val="00152E53"/>
    <w:rsid w:val="0015339C"/>
    <w:rsid w:val="00153780"/>
    <w:rsid w:val="001537D8"/>
    <w:rsid w:val="00153D29"/>
    <w:rsid w:val="001543E6"/>
    <w:rsid w:val="001551F0"/>
    <w:rsid w:val="00155587"/>
    <w:rsid w:val="00155C18"/>
    <w:rsid w:val="001560BB"/>
    <w:rsid w:val="00156624"/>
    <w:rsid w:val="001567C0"/>
    <w:rsid w:val="00157316"/>
    <w:rsid w:val="00157FF8"/>
    <w:rsid w:val="0016020C"/>
    <w:rsid w:val="001606EC"/>
    <w:rsid w:val="001626FF"/>
    <w:rsid w:val="00163E6D"/>
    <w:rsid w:val="00163FA2"/>
    <w:rsid w:val="00164388"/>
    <w:rsid w:val="001643B0"/>
    <w:rsid w:val="00164F3A"/>
    <w:rsid w:val="001656EE"/>
    <w:rsid w:val="00165A9E"/>
    <w:rsid w:val="00166E93"/>
    <w:rsid w:val="00167AA0"/>
    <w:rsid w:val="00167B6A"/>
    <w:rsid w:val="001701DE"/>
    <w:rsid w:val="00170E22"/>
    <w:rsid w:val="00171330"/>
    <w:rsid w:val="001718F2"/>
    <w:rsid w:val="0017223A"/>
    <w:rsid w:val="001741D0"/>
    <w:rsid w:val="0017461A"/>
    <w:rsid w:val="00175556"/>
    <w:rsid w:val="001759B9"/>
    <w:rsid w:val="00175F14"/>
    <w:rsid w:val="00177CE6"/>
    <w:rsid w:val="00177F3E"/>
    <w:rsid w:val="00180D1A"/>
    <w:rsid w:val="001810E8"/>
    <w:rsid w:val="0018345C"/>
    <w:rsid w:val="001837DB"/>
    <w:rsid w:val="00183BCD"/>
    <w:rsid w:val="00183CF4"/>
    <w:rsid w:val="00184310"/>
    <w:rsid w:val="00185787"/>
    <w:rsid w:val="00186C0A"/>
    <w:rsid w:val="0018734E"/>
    <w:rsid w:val="00190022"/>
    <w:rsid w:val="00190B23"/>
    <w:rsid w:val="00190E00"/>
    <w:rsid w:val="001913B3"/>
    <w:rsid w:val="00192E72"/>
    <w:rsid w:val="00193099"/>
    <w:rsid w:val="00193ACD"/>
    <w:rsid w:val="00193D5F"/>
    <w:rsid w:val="001945A0"/>
    <w:rsid w:val="00194A39"/>
    <w:rsid w:val="001957FB"/>
    <w:rsid w:val="00195BAB"/>
    <w:rsid w:val="0019639E"/>
    <w:rsid w:val="001A0059"/>
    <w:rsid w:val="001A0458"/>
    <w:rsid w:val="001A1C85"/>
    <w:rsid w:val="001A30D1"/>
    <w:rsid w:val="001A3EC0"/>
    <w:rsid w:val="001A3FC4"/>
    <w:rsid w:val="001A43DD"/>
    <w:rsid w:val="001A54CF"/>
    <w:rsid w:val="001A69A8"/>
    <w:rsid w:val="001A7147"/>
    <w:rsid w:val="001A7422"/>
    <w:rsid w:val="001A7624"/>
    <w:rsid w:val="001A7917"/>
    <w:rsid w:val="001A7E58"/>
    <w:rsid w:val="001B0897"/>
    <w:rsid w:val="001B0A3E"/>
    <w:rsid w:val="001B13BD"/>
    <w:rsid w:val="001B1636"/>
    <w:rsid w:val="001B26E2"/>
    <w:rsid w:val="001B4707"/>
    <w:rsid w:val="001B4B87"/>
    <w:rsid w:val="001B50E3"/>
    <w:rsid w:val="001B52FD"/>
    <w:rsid w:val="001B5807"/>
    <w:rsid w:val="001B64A3"/>
    <w:rsid w:val="001B71E1"/>
    <w:rsid w:val="001C162F"/>
    <w:rsid w:val="001C5D62"/>
    <w:rsid w:val="001C5E0F"/>
    <w:rsid w:val="001C5E3F"/>
    <w:rsid w:val="001C62B8"/>
    <w:rsid w:val="001C6317"/>
    <w:rsid w:val="001C7119"/>
    <w:rsid w:val="001D016D"/>
    <w:rsid w:val="001D04DF"/>
    <w:rsid w:val="001D0B6E"/>
    <w:rsid w:val="001D1F21"/>
    <w:rsid w:val="001D24FF"/>
    <w:rsid w:val="001D265F"/>
    <w:rsid w:val="001D46FA"/>
    <w:rsid w:val="001E089B"/>
    <w:rsid w:val="001E12E1"/>
    <w:rsid w:val="001E143D"/>
    <w:rsid w:val="001E14DA"/>
    <w:rsid w:val="001E172C"/>
    <w:rsid w:val="001E18BE"/>
    <w:rsid w:val="001E192A"/>
    <w:rsid w:val="001E1B23"/>
    <w:rsid w:val="001E1E2E"/>
    <w:rsid w:val="001E27C6"/>
    <w:rsid w:val="001E2842"/>
    <w:rsid w:val="001E2DDB"/>
    <w:rsid w:val="001E3197"/>
    <w:rsid w:val="001E5709"/>
    <w:rsid w:val="001E5917"/>
    <w:rsid w:val="001E69EA"/>
    <w:rsid w:val="001E7C47"/>
    <w:rsid w:val="001F09D5"/>
    <w:rsid w:val="001F26D7"/>
    <w:rsid w:val="001F439F"/>
    <w:rsid w:val="001F4588"/>
    <w:rsid w:val="001F46D8"/>
    <w:rsid w:val="001F4E04"/>
    <w:rsid w:val="001F51DF"/>
    <w:rsid w:val="001F5CFF"/>
    <w:rsid w:val="001F6B2F"/>
    <w:rsid w:val="001F75FB"/>
    <w:rsid w:val="001F7BEE"/>
    <w:rsid w:val="00200AA0"/>
    <w:rsid w:val="00200E6E"/>
    <w:rsid w:val="00201100"/>
    <w:rsid w:val="002011A1"/>
    <w:rsid w:val="00201D70"/>
    <w:rsid w:val="002023A0"/>
    <w:rsid w:val="00203A65"/>
    <w:rsid w:val="002056CD"/>
    <w:rsid w:val="002063F7"/>
    <w:rsid w:val="0020684F"/>
    <w:rsid w:val="00206E13"/>
    <w:rsid w:val="002073BE"/>
    <w:rsid w:val="002104DE"/>
    <w:rsid w:val="0021064C"/>
    <w:rsid w:val="00210683"/>
    <w:rsid w:val="0021079A"/>
    <w:rsid w:val="00210E59"/>
    <w:rsid w:val="00210EF8"/>
    <w:rsid w:val="00212320"/>
    <w:rsid w:val="002129B0"/>
    <w:rsid w:val="00212B89"/>
    <w:rsid w:val="00214432"/>
    <w:rsid w:val="002146DC"/>
    <w:rsid w:val="0021524C"/>
    <w:rsid w:val="0021658F"/>
    <w:rsid w:val="0021676D"/>
    <w:rsid w:val="0021693F"/>
    <w:rsid w:val="00222D20"/>
    <w:rsid w:val="00223741"/>
    <w:rsid w:val="00225045"/>
    <w:rsid w:val="00225ADA"/>
    <w:rsid w:val="00225C59"/>
    <w:rsid w:val="00227495"/>
    <w:rsid w:val="00227A02"/>
    <w:rsid w:val="00227B6B"/>
    <w:rsid w:val="00227E30"/>
    <w:rsid w:val="00230A3A"/>
    <w:rsid w:val="0023151D"/>
    <w:rsid w:val="00232487"/>
    <w:rsid w:val="00232636"/>
    <w:rsid w:val="00232B7A"/>
    <w:rsid w:val="00232EDE"/>
    <w:rsid w:val="00233056"/>
    <w:rsid w:val="00233862"/>
    <w:rsid w:val="00233DC1"/>
    <w:rsid w:val="00234B0F"/>
    <w:rsid w:val="00235508"/>
    <w:rsid w:val="002367CC"/>
    <w:rsid w:val="00237C80"/>
    <w:rsid w:val="00237D73"/>
    <w:rsid w:val="0024028E"/>
    <w:rsid w:val="00240C1D"/>
    <w:rsid w:val="0024181A"/>
    <w:rsid w:val="00241E43"/>
    <w:rsid w:val="00242A68"/>
    <w:rsid w:val="002436CF"/>
    <w:rsid w:val="00243D69"/>
    <w:rsid w:val="002441B3"/>
    <w:rsid w:val="00244A22"/>
    <w:rsid w:val="00244F3E"/>
    <w:rsid w:val="002451B9"/>
    <w:rsid w:val="00245C11"/>
    <w:rsid w:val="002468A6"/>
    <w:rsid w:val="0025018C"/>
    <w:rsid w:val="002507A0"/>
    <w:rsid w:val="00251FED"/>
    <w:rsid w:val="0025200E"/>
    <w:rsid w:val="002520CC"/>
    <w:rsid w:val="002524B1"/>
    <w:rsid w:val="00252CDC"/>
    <w:rsid w:val="0025318A"/>
    <w:rsid w:val="002532F3"/>
    <w:rsid w:val="00253A32"/>
    <w:rsid w:val="00253E6D"/>
    <w:rsid w:val="00254CEB"/>
    <w:rsid w:val="00255DB0"/>
    <w:rsid w:val="002562AD"/>
    <w:rsid w:val="00256692"/>
    <w:rsid w:val="00256CDF"/>
    <w:rsid w:val="00260A92"/>
    <w:rsid w:val="00261E41"/>
    <w:rsid w:val="00262853"/>
    <w:rsid w:val="002649E1"/>
    <w:rsid w:val="0026660B"/>
    <w:rsid w:val="0027012B"/>
    <w:rsid w:val="00270C71"/>
    <w:rsid w:val="00270DA7"/>
    <w:rsid w:val="002719F1"/>
    <w:rsid w:val="0027233E"/>
    <w:rsid w:val="00272551"/>
    <w:rsid w:val="002726C1"/>
    <w:rsid w:val="00277E4B"/>
    <w:rsid w:val="002801CE"/>
    <w:rsid w:val="00280593"/>
    <w:rsid w:val="0028120E"/>
    <w:rsid w:val="00281594"/>
    <w:rsid w:val="00281CB0"/>
    <w:rsid w:val="002843AC"/>
    <w:rsid w:val="00284FA5"/>
    <w:rsid w:val="00287177"/>
    <w:rsid w:val="00287544"/>
    <w:rsid w:val="00287FED"/>
    <w:rsid w:val="0029140B"/>
    <w:rsid w:val="00291A2A"/>
    <w:rsid w:val="00292579"/>
    <w:rsid w:val="0029333C"/>
    <w:rsid w:val="0029342D"/>
    <w:rsid w:val="00293E00"/>
    <w:rsid w:val="00294822"/>
    <w:rsid w:val="00294C9E"/>
    <w:rsid w:val="002950EF"/>
    <w:rsid w:val="002951A8"/>
    <w:rsid w:val="00296B63"/>
    <w:rsid w:val="00296FCF"/>
    <w:rsid w:val="0029733D"/>
    <w:rsid w:val="0029733F"/>
    <w:rsid w:val="002977AD"/>
    <w:rsid w:val="00297D1F"/>
    <w:rsid w:val="002A049F"/>
    <w:rsid w:val="002A0774"/>
    <w:rsid w:val="002A1D59"/>
    <w:rsid w:val="002A213A"/>
    <w:rsid w:val="002A3493"/>
    <w:rsid w:val="002A3AB9"/>
    <w:rsid w:val="002A45B3"/>
    <w:rsid w:val="002A4AB7"/>
    <w:rsid w:val="002A4CDA"/>
    <w:rsid w:val="002A5B89"/>
    <w:rsid w:val="002A754A"/>
    <w:rsid w:val="002B1241"/>
    <w:rsid w:val="002B1918"/>
    <w:rsid w:val="002B294E"/>
    <w:rsid w:val="002B3878"/>
    <w:rsid w:val="002B3BBA"/>
    <w:rsid w:val="002B3E8D"/>
    <w:rsid w:val="002B49DB"/>
    <w:rsid w:val="002B5B04"/>
    <w:rsid w:val="002B668A"/>
    <w:rsid w:val="002B67C1"/>
    <w:rsid w:val="002B7914"/>
    <w:rsid w:val="002B7D72"/>
    <w:rsid w:val="002C052C"/>
    <w:rsid w:val="002C11E2"/>
    <w:rsid w:val="002C1BCC"/>
    <w:rsid w:val="002C2483"/>
    <w:rsid w:val="002C425A"/>
    <w:rsid w:val="002C5B7B"/>
    <w:rsid w:val="002C60DF"/>
    <w:rsid w:val="002C6518"/>
    <w:rsid w:val="002C6C9D"/>
    <w:rsid w:val="002C6E73"/>
    <w:rsid w:val="002D0973"/>
    <w:rsid w:val="002D16ED"/>
    <w:rsid w:val="002D1EDA"/>
    <w:rsid w:val="002D1F7F"/>
    <w:rsid w:val="002D25AA"/>
    <w:rsid w:val="002D2F1F"/>
    <w:rsid w:val="002D386C"/>
    <w:rsid w:val="002D4315"/>
    <w:rsid w:val="002D444C"/>
    <w:rsid w:val="002D5173"/>
    <w:rsid w:val="002D586D"/>
    <w:rsid w:val="002D5F9C"/>
    <w:rsid w:val="002D6DCD"/>
    <w:rsid w:val="002D7D44"/>
    <w:rsid w:val="002E0EB2"/>
    <w:rsid w:val="002E1AD5"/>
    <w:rsid w:val="002E1E0B"/>
    <w:rsid w:val="002E1FDE"/>
    <w:rsid w:val="002E21B7"/>
    <w:rsid w:val="002E36B6"/>
    <w:rsid w:val="002E3CCD"/>
    <w:rsid w:val="002E3D68"/>
    <w:rsid w:val="002E3E05"/>
    <w:rsid w:val="002E4738"/>
    <w:rsid w:val="002E5017"/>
    <w:rsid w:val="002E5A68"/>
    <w:rsid w:val="002E5ADC"/>
    <w:rsid w:val="002E6466"/>
    <w:rsid w:val="002E7332"/>
    <w:rsid w:val="002E7CD8"/>
    <w:rsid w:val="002F1211"/>
    <w:rsid w:val="002F134D"/>
    <w:rsid w:val="002F1C48"/>
    <w:rsid w:val="002F21DD"/>
    <w:rsid w:val="002F2660"/>
    <w:rsid w:val="002F4354"/>
    <w:rsid w:val="002F5E2B"/>
    <w:rsid w:val="002F62E2"/>
    <w:rsid w:val="002F6A48"/>
    <w:rsid w:val="002F6F15"/>
    <w:rsid w:val="00300C78"/>
    <w:rsid w:val="00301239"/>
    <w:rsid w:val="003012F9"/>
    <w:rsid w:val="0030130E"/>
    <w:rsid w:val="00301F89"/>
    <w:rsid w:val="00302C27"/>
    <w:rsid w:val="0030333C"/>
    <w:rsid w:val="0030366A"/>
    <w:rsid w:val="00303D05"/>
    <w:rsid w:val="0030407F"/>
    <w:rsid w:val="003043C2"/>
    <w:rsid w:val="00304CEC"/>
    <w:rsid w:val="00305E10"/>
    <w:rsid w:val="00306892"/>
    <w:rsid w:val="00306A83"/>
    <w:rsid w:val="00307C36"/>
    <w:rsid w:val="00311481"/>
    <w:rsid w:val="003115FD"/>
    <w:rsid w:val="00312964"/>
    <w:rsid w:val="00312FCA"/>
    <w:rsid w:val="00313554"/>
    <w:rsid w:val="00313988"/>
    <w:rsid w:val="00315255"/>
    <w:rsid w:val="00315719"/>
    <w:rsid w:val="003175D7"/>
    <w:rsid w:val="003177DF"/>
    <w:rsid w:val="00317C87"/>
    <w:rsid w:val="003230C6"/>
    <w:rsid w:val="00323421"/>
    <w:rsid w:val="0032345E"/>
    <w:rsid w:val="00324199"/>
    <w:rsid w:val="0032421C"/>
    <w:rsid w:val="00325284"/>
    <w:rsid w:val="003265B3"/>
    <w:rsid w:val="00327063"/>
    <w:rsid w:val="00330A46"/>
    <w:rsid w:val="00333E35"/>
    <w:rsid w:val="003343A3"/>
    <w:rsid w:val="00334403"/>
    <w:rsid w:val="00334553"/>
    <w:rsid w:val="00334FC5"/>
    <w:rsid w:val="003351C0"/>
    <w:rsid w:val="0033567D"/>
    <w:rsid w:val="003362DC"/>
    <w:rsid w:val="0033632F"/>
    <w:rsid w:val="003368EC"/>
    <w:rsid w:val="003369AB"/>
    <w:rsid w:val="0034080D"/>
    <w:rsid w:val="00340C72"/>
    <w:rsid w:val="003425F0"/>
    <w:rsid w:val="00342EEA"/>
    <w:rsid w:val="00344FF0"/>
    <w:rsid w:val="00345269"/>
    <w:rsid w:val="0034597E"/>
    <w:rsid w:val="00345D9D"/>
    <w:rsid w:val="003462F7"/>
    <w:rsid w:val="003466D0"/>
    <w:rsid w:val="0035066A"/>
    <w:rsid w:val="003506EA"/>
    <w:rsid w:val="00350EDC"/>
    <w:rsid w:val="00350FB5"/>
    <w:rsid w:val="00350FC3"/>
    <w:rsid w:val="00353015"/>
    <w:rsid w:val="003531A4"/>
    <w:rsid w:val="00353BF9"/>
    <w:rsid w:val="00353CB2"/>
    <w:rsid w:val="00354328"/>
    <w:rsid w:val="00355759"/>
    <w:rsid w:val="0035713C"/>
    <w:rsid w:val="0035721F"/>
    <w:rsid w:val="00357552"/>
    <w:rsid w:val="00357B20"/>
    <w:rsid w:val="00357DD3"/>
    <w:rsid w:val="00360994"/>
    <w:rsid w:val="00360AD2"/>
    <w:rsid w:val="0036160F"/>
    <w:rsid w:val="00365595"/>
    <w:rsid w:val="00367883"/>
    <w:rsid w:val="00367E93"/>
    <w:rsid w:val="00370967"/>
    <w:rsid w:val="003723F8"/>
    <w:rsid w:val="0037294C"/>
    <w:rsid w:val="003733CD"/>
    <w:rsid w:val="00374113"/>
    <w:rsid w:val="00374BD6"/>
    <w:rsid w:val="00375A3A"/>
    <w:rsid w:val="003771FD"/>
    <w:rsid w:val="0037749A"/>
    <w:rsid w:val="003808CB"/>
    <w:rsid w:val="00380F20"/>
    <w:rsid w:val="003811C0"/>
    <w:rsid w:val="0038154E"/>
    <w:rsid w:val="00382904"/>
    <w:rsid w:val="00384BE3"/>
    <w:rsid w:val="00384F34"/>
    <w:rsid w:val="00384FD4"/>
    <w:rsid w:val="00385CB0"/>
    <w:rsid w:val="0038614B"/>
    <w:rsid w:val="00387298"/>
    <w:rsid w:val="00391F91"/>
    <w:rsid w:val="003932A2"/>
    <w:rsid w:val="003940B1"/>
    <w:rsid w:val="00394651"/>
    <w:rsid w:val="00394B3F"/>
    <w:rsid w:val="003959F9"/>
    <w:rsid w:val="00395ED9"/>
    <w:rsid w:val="003960A7"/>
    <w:rsid w:val="003969E2"/>
    <w:rsid w:val="00396A7A"/>
    <w:rsid w:val="00397C7E"/>
    <w:rsid w:val="003A0255"/>
    <w:rsid w:val="003A0677"/>
    <w:rsid w:val="003A0808"/>
    <w:rsid w:val="003A0B17"/>
    <w:rsid w:val="003A0E5F"/>
    <w:rsid w:val="003A2277"/>
    <w:rsid w:val="003A2578"/>
    <w:rsid w:val="003A3259"/>
    <w:rsid w:val="003A37E1"/>
    <w:rsid w:val="003A3E7B"/>
    <w:rsid w:val="003A3F3F"/>
    <w:rsid w:val="003A45FF"/>
    <w:rsid w:val="003A4FFD"/>
    <w:rsid w:val="003A54CC"/>
    <w:rsid w:val="003A5587"/>
    <w:rsid w:val="003A5952"/>
    <w:rsid w:val="003A68D8"/>
    <w:rsid w:val="003A6D59"/>
    <w:rsid w:val="003A78FD"/>
    <w:rsid w:val="003B1DA3"/>
    <w:rsid w:val="003B26FD"/>
    <w:rsid w:val="003B293A"/>
    <w:rsid w:val="003B39E1"/>
    <w:rsid w:val="003B3B66"/>
    <w:rsid w:val="003B4C39"/>
    <w:rsid w:val="003B5367"/>
    <w:rsid w:val="003B5986"/>
    <w:rsid w:val="003B64D3"/>
    <w:rsid w:val="003B6CA5"/>
    <w:rsid w:val="003B7B8D"/>
    <w:rsid w:val="003B7E6E"/>
    <w:rsid w:val="003C1956"/>
    <w:rsid w:val="003C1BBE"/>
    <w:rsid w:val="003C2468"/>
    <w:rsid w:val="003C2BDC"/>
    <w:rsid w:val="003C3043"/>
    <w:rsid w:val="003C426F"/>
    <w:rsid w:val="003C42AA"/>
    <w:rsid w:val="003C4C31"/>
    <w:rsid w:val="003C4F72"/>
    <w:rsid w:val="003C5084"/>
    <w:rsid w:val="003C55A2"/>
    <w:rsid w:val="003C76CA"/>
    <w:rsid w:val="003D063C"/>
    <w:rsid w:val="003D1521"/>
    <w:rsid w:val="003D3A52"/>
    <w:rsid w:val="003D5F50"/>
    <w:rsid w:val="003D788F"/>
    <w:rsid w:val="003D7BA1"/>
    <w:rsid w:val="003E05C9"/>
    <w:rsid w:val="003E117D"/>
    <w:rsid w:val="003E1263"/>
    <w:rsid w:val="003E13B8"/>
    <w:rsid w:val="003E1CFA"/>
    <w:rsid w:val="003E2744"/>
    <w:rsid w:val="003E2C1F"/>
    <w:rsid w:val="003E3387"/>
    <w:rsid w:val="003E3DB5"/>
    <w:rsid w:val="003E43D7"/>
    <w:rsid w:val="003E46E1"/>
    <w:rsid w:val="003E509B"/>
    <w:rsid w:val="003E5456"/>
    <w:rsid w:val="003E576F"/>
    <w:rsid w:val="003E587D"/>
    <w:rsid w:val="003E649B"/>
    <w:rsid w:val="003E73C6"/>
    <w:rsid w:val="003E7BDF"/>
    <w:rsid w:val="003E7E95"/>
    <w:rsid w:val="003F07F6"/>
    <w:rsid w:val="003F1BF1"/>
    <w:rsid w:val="003F2DB2"/>
    <w:rsid w:val="003F2EE3"/>
    <w:rsid w:val="003F3E9A"/>
    <w:rsid w:val="003F4203"/>
    <w:rsid w:val="003F4A26"/>
    <w:rsid w:val="003F5A60"/>
    <w:rsid w:val="003F6421"/>
    <w:rsid w:val="003F72A9"/>
    <w:rsid w:val="003F790E"/>
    <w:rsid w:val="003F7C57"/>
    <w:rsid w:val="003F7D58"/>
    <w:rsid w:val="00401264"/>
    <w:rsid w:val="00401D83"/>
    <w:rsid w:val="00403ACB"/>
    <w:rsid w:val="004040C0"/>
    <w:rsid w:val="004042B2"/>
    <w:rsid w:val="00404471"/>
    <w:rsid w:val="00404E1B"/>
    <w:rsid w:val="004050C2"/>
    <w:rsid w:val="004059E3"/>
    <w:rsid w:val="004064D4"/>
    <w:rsid w:val="00411035"/>
    <w:rsid w:val="004113FA"/>
    <w:rsid w:val="0041193C"/>
    <w:rsid w:val="00411A7F"/>
    <w:rsid w:val="00412253"/>
    <w:rsid w:val="0041253D"/>
    <w:rsid w:val="00412C11"/>
    <w:rsid w:val="00413090"/>
    <w:rsid w:val="00416EFF"/>
    <w:rsid w:val="0041729E"/>
    <w:rsid w:val="00420D01"/>
    <w:rsid w:val="00420EE8"/>
    <w:rsid w:val="00422439"/>
    <w:rsid w:val="00423181"/>
    <w:rsid w:val="004232EF"/>
    <w:rsid w:val="00423AEB"/>
    <w:rsid w:val="00423B1D"/>
    <w:rsid w:val="00423C81"/>
    <w:rsid w:val="0042469C"/>
    <w:rsid w:val="004246ED"/>
    <w:rsid w:val="004248C4"/>
    <w:rsid w:val="00424AAF"/>
    <w:rsid w:val="00424AD2"/>
    <w:rsid w:val="00425BD8"/>
    <w:rsid w:val="00426456"/>
    <w:rsid w:val="00427050"/>
    <w:rsid w:val="00427B24"/>
    <w:rsid w:val="00427F02"/>
    <w:rsid w:val="00430144"/>
    <w:rsid w:val="004312DC"/>
    <w:rsid w:val="004313C7"/>
    <w:rsid w:val="00431D41"/>
    <w:rsid w:val="00431DE4"/>
    <w:rsid w:val="00432F38"/>
    <w:rsid w:val="0043353D"/>
    <w:rsid w:val="00433657"/>
    <w:rsid w:val="00434261"/>
    <w:rsid w:val="004355F5"/>
    <w:rsid w:val="0043564F"/>
    <w:rsid w:val="00440912"/>
    <w:rsid w:val="00441E4A"/>
    <w:rsid w:val="004426CD"/>
    <w:rsid w:val="004434F4"/>
    <w:rsid w:val="004435EE"/>
    <w:rsid w:val="0044406D"/>
    <w:rsid w:val="00444129"/>
    <w:rsid w:val="004443CF"/>
    <w:rsid w:val="00445484"/>
    <w:rsid w:val="004454E6"/>
    <w:rsid w:val="00445622"/>
    <w:rsid w:val="0044605B"/>
    <w:rsid w:val="004472CF"/>
    <w:rsid w:val="0044744F"/>
    <w:rsid w:val="00447572"/>
    <w:rsid w:val="00447C29"/>
    <w:rsid w:val="00450015"/>
    <w:rsid w:val="00450309"/>
    <w:rsid w:val="00450C5A"/>
    <w:rsid w:val="004511A3"/>
    <w:rsid w:val="00451876"/>
    <w:rsid w:val="00451889"/>
    <w:rsid w:val="00453999"/>
    <w:rsid w:val="00454091"/>
    <w:rsid w:val="00454795"/>
    <w:rsid w:val="0045492A"/>
    <w:rsid w:val="00454BCF"/>
    <w:rsid w:val="004553E3"/>
    <w:rsid w:val="004556B8"/>
    <w:rsid w:val="0045623D"/>
    <w:rsid w:val="004563E6"/>
    <w:rsid w:val="0045646F"/>
    <w:rsid w:val="0045662E"/>
    <w:rsid w:val="00456F2E"/>
    <w:rsid w:val="0045715F"/>
    <w:rsid w:val="00457556"/>
    <w:rsid w:val="0046133B"/>
    <w:rsid w:val="004616CB"/>
    <w:rsid w:val="00461A69"/>
    <w:rsid w:val="00461A81"/>
    <w:rsid w:val="00461B4B"/>
    <w:rsid w:val="0046266D"/>
    <w:rsid w:val="00462F04"/>
    <w:rsid w:val="0046474D"/>
    <w:rsid w:val="00464A64"/>
    <w:rsid w:val="004650C0"/>
    <w:rsid w:val="004651D8"/>
    <w:rsid w:val="00465B62"/>
    <w:rsid w:val="004668D0"/>
    <w:rsid w:val="004669AE"/>
    <w:rsid w:val="004673C0"/>
    <w:rsid w:val="0047064D"/>
    <w:rsid w:val="004712BE"/>
    <w:rsid w:val="00471A26"/>
    <w:rsid w:val="00471A6E"/>
    <w:rsid w:val="00471ACD"/>
    <w:rsid w:val="00471D49"/>
    <w:rsid w:val="004723C5"/>
    <w:rsid w:val="0047284D"/>
    <w:rsid w:val="004734C5"/>
    <w:rsid w:val="0047365A"/>
    <w:rsid w:val="00473DAB"/>
    <w:rsid w:val="00475F5B"/>
    <w:rsid w:val="00476CEE"/>
    <w:rsid w:val="00480490"/>
    <w:rsid w:val="004811C6"/>
    <w:rsid w:val="004817C2"/>
    <w:rsid w:val="0048242B"/>
    <w:rsid w:val="00483BAF"/>
    <w:rsid w:val="00483BE9"/>
    <w:rsid w:val="00484056"/>
    <w:rsid w:val="0048458E"/>
    <w:rsid w:val="00484B29"/>
    <w:rsid w:val="00484B57"/>
    <w:rsid w:val="00486056"/>
    <w:rsid w:val="004876F5"/>
    <w:rsid w:val="004902C0"/>
    <w:rsid w:val="00490775"/>
    <w:rsid w:val="004908A9"/>
    <w:rsid w:val="00490A58"/>
    <w:rsid w:val="00491B12"/>
    <w:rsid w:val="0049204D"/>
    <w:rsid w:val="0049232F"/>
    <w:rsid w:val="00493350"/>
    <w:rsid w:val="00493F14"/>
    <w:rsid w:val="00493F84"/>
    <w:rsid w:val="00494B0D"/>
    <w:rsid w:val="00494BE1"/>
    <w:rsid w:val="00494E6B"/>
    <w:rsid w:val="00494F15"/>
    <w:rsid w:val="004952C8"/>
    <w:rsid w:val="00495477"/>
    <w:rsid w:val="00496A88"/>
    <w:rsid w:val="004A0F74"/>
    <w:rsid w:val="004A2C02"/>
    <w:rsid w:val="004A349D"/>
    <w:rsid w:val="004A3FC6"/>
    <w:rsid w:val="004A437F"/>
    <w:rsid w:val="004A44B7"/>
    <w:rsid w:val="004A48D9"/>
    <w:rsid w:val="004A5AEB"/>
    <w:rsid w:val="004A5D4D"/>
    <w:rsid w:val="004A68FB"/>
    <w:rsid w:val="004A6C72"/>
    <w:rsid w:val="004A7165"/>
    <w:rsid w:val="004B184A"/>
    <w:rsid w:val="004B29D7"/>
    <w:rsid w:val="004B37F6"/>
    <w:rsid w:val="004B3CE0"/>
    <w:rsid w:val="004B4244"/>
    <w:rsid w:val="004B50C0"/>
    <w:rsid w:val="004B58E0"/>
    <w:rsid w:val="004B5B8B"/>
    <w:rsid w:val="004B6A40"/>
    <w:rsid w:val="004C07CE"/>
    <w:rsid w:val="004C0857"/>
    <w:rsid w:val="004C08C0"/>
    <w:rsid w:val="004C1258"/>
    <w:rsid w:val="004C1891"/>
    <w:rsid w:val="004C1C9C"/>
    <w:rsid w:val="004C26C4"/>
    <w:rsid w:val="004C288D"/>
    <w:rsid w:val="004C3583"/>
    <w:rsid w:val="004C47BC"/>
    <w:rsid w:val="004C4D82"/>
    <w:rsid w:val="004C5E2F"/>
    <w:rsid w:val="004C6D9D"/>
    <w:rsid w:val="004C7192"/>
    <w:rsid w:val="004D047F"/>
    <w:rsid w:val="004D093A"/>
    <w:rsid w:val="004D1B51"/>
    <w:rsid w:val="004D1C10"/>
    <w:rsid w:val="004D1E5E"/>
    <w:rsid w:val="004D3047"/>
    <w:rsid w:val="004D455F"/>
    <w:rsid w:val="004D4795"/>
    <w:rsid w:val="004D4ECF"/>
    <w:rsid w:val="004D51C5"/>
    <w:rsid w:val="004D7A5A"/>
    <w:rsid w:val="004D7FA7"/>
    <w:rsid w:val="004E1A0C"/>
    <w:rsid w:val="004E1A55"/>
    <w:rsid w:val="004E1C11"/>
    <w:rsid w:val="004E24CC"/>
    <w:rsid w:val="004E30C6"/>
    <w:rsid w:val="004E5667"/>
    <w:rsid w:val="004E58C2"/>
    <w:rsid w:val="004E5C93"/>
    <w:rsid w:val="004E6304"/>
    <w:rsid w:val="004E63D9"/>
    <w:rsid w:val="004E662E"/>
    <w:rsid w:val="004E6DB4"/>
    <w:rsid w:val="004E7064"/>
    <w:rsid w:val="004E7A86"/>
    <w:rsid w:val="004F015F"/>
    <w:rsid w:val="004F02B9"/>
    <w:rsid w:val="004F07FD"/>
    <w:rsid w:val="004F0F6F"/>
    <w:rsid w:val="004F11A0"/>
    <w:rsid w:val="004F15B9"/>
    <w:rsid w:val="004F16E6"/>
    <w:rsid w:val="004F1F32"/>
    <w:rsid w:val="004F2F7D"/>
    <w:rsid w:val="004F31CD"/>
    <w:rsid w:val="004F3DA4"/>
    <w:rsid w:val="004F4182"/>
    <w:rsid w:val="004F560B"/>
    <w:rsid w:val="004F5B9C"/>
    <w:rsid w:val="004F613C"/>
    <w:rsid w:val="00500EBA"/>
    <w:rsid w:val="00501737"/>
    <w:rsid w:val="0050242F"/>
    <w:rsid w:val="005028F1"/>
    <w:rsid w:val="0050349F"/>
    <w:rsid w:val="00503657"/>
    <w:rsid w:val="00503944"/>
    <w:rsid w:val="00504963"/>
    <w:rsid w:val="00504A19"/>
    <w:rsid w:val="00504BE0"/>
    <w:rsid w:val="00505BE0"/>
    <w:rsid w:val="00506E70"/>
    <w:rsid w:val="00507287"/>
    <w:rsid w:val="005072CF"/>
    <w:rsid w:val="005078B2"/>
    <w:rsid w:val="00507A0F"/>
    <w:rsid w:val="00507E4C"/>
    <w:rsid w:val="005101BD"/>
    <w:rsid w:val="00510393"/>
    <w:rsid w:val="0051107B"/>
    <w:rsid w:val="005113D1"/>
    <w:rsid w:val="00511CD4"/>
    <w:rsid w:val="005123E7"/>
    <w:rsid w:val="005128D7"/>
    <w:rsid w:val="00513394"/>
    <w:rsid w:val="005143FD"/>
    <w:rsid w:val="00514F28"/>
    <w:rsid w:val="005153A2"/>
    <w:rsid w:val="00517029"/>
    <w:rsid w:val="00517113"/>
    <w:rsid w:val="0051714E"/>
    <w:rsid w:val="00517347"/>
    <w:rsid w:val="00520071"/>
    <w:rsid w:val="00520627"/>
    <w:rsid w:val="0052105A"/>
    <w:rsid w:val="00521CA0"/>
    <w:rsid w:val="00522D20"/>
    <w:rsid w:val="0052312E"/>
    <w:rsid w:val="005233CF"/>
    <w:rsid w:val="00523845"/>
    <w:rsid w:val="00523C4C"/>
    <w:rsid w:val="005241FB"/>
    <w:rsid w:val="0052514C"/>
    <w:rsid w:val="00525353"/>
    <w:rsid w:val="005261CB"/>
    <w:rsid w:val="00526564"/>
    <w:rsid w:val="00526741"/>
    <w:rsid w:val="00526981"/>
    <w:rsid w:val="00531B64"/>
    <w:rsid w:val="00532432"/>
    <w:rsid w:val="005334F9"/>
    <w:rsid w:val="005336B9"/>
    <w:rsid w:val="00533762"/>
    <w:rsid w:val="0053467B"/>
    <w:rsid w:val="00534B17"/>
    <w:rsid w:val="0053565A"/>
    <w:rsid w:val="00535986"/>
    <w:rsid w:val="00535EB4"/>
    <w:rsid w:val="005367D2"/>
    <w:rsid w:val="005370B7"/>
    <w:rsid w:val="00537ABA"/>
    <w:rsid w:val="00537FEF"/>
    <w:rsid w:val="005422CA"/>
    <w:rsid w:val="00543140"/>
    <w:rsid w:val="005439A3"/>
    <w:rsid w:val="00543D09"/>
    <w:rsid w:val="00545D50"/>
    <w:rsid w:val="005464FC"/>
    <w:rsid w:val="00546607"/>
    <w:rsid w:val="005501CA"/>
    <w:rsid w:val="00550E45"/>
    <w:rsid w:val="00551AC9"/>
    <w:rsid w:val="00551E92"/>
    <w:rsid w:val="005520FB"/>
    <w:rsid w:val="0055304B"/>
    <w:rsid w:val="005534C4"/>
    <w:rsid w:val="005538A4"/>
    <w:rsid w:val="00553E7B"/>
    <w:rsid w:val="00555B7A"/>
    <w:rsid w:val="00555C6F"/>
    <w:rsid w:val="0055646C"/>
    <w:rsid w:val="00556BF3"/>
    <w:rsid w:val="00556EE7"/>
    <w:rsid w:val="005600B8"/>
    <w:rsid w:val="005608A6"/>
    <w:rsid w:val="00563668"/>
    <w:rsid w:val="00564AEA"/>
    <w:rsid w:val="00565B38"/>
    <w:rsid w:val="005663CA"/>
    <w:rsid w:val="00567211"/>
    <w:rsid w:val="00567710"/>
    <w:rsid w:val="00567CCE"/>
    <w:rsid w:val="0057003A"/>
    <w:rsid w:val="00570712"/>
    <w:rsid w:val="00570AAD"/>
    <w:rsid w:val="00570C93"/>
    <w:rsid w:val="005731FB"/>
    <w:rsid w:val="00573508"/>
    <w:rsid w:val="005756F5"/>
    <w:rsid w:val="00575CED"/>
    <w:rsid w:val="00576E70"/>
    <w:rsid w:val="0057762D"/>
    <w:rsid w:val="005806AE"/>
    <w:rsid w:val="00580904"/>
    <w:rsid w:val="00581147"/>
    <w:rsid w:val="00581DC5"/>
    <w:rsid w:val="00581EEB"/>
    <w:rsid w:val="0058201D"/>
    <w:rsid w:val="005823A7"/>
    <w:rsid w:val="00582407"/>
    <w:rsid w:val="00582A18"/>
    <w:rsid w:val="00583147"/>
    <w:rsid w:val="00583D9F"/>
    <w:rsid w:val="00584BC3"/>
    <w:rsid w:val="00586503"/>
    <w:rsid w:val="0058777E"/>
    <w:rsid w:val="00587AF3"/>
    <w:rsid w:val="005904FB"/>
    <w:rsid w:val="00590C95"/>
    <w:rsid w:val="00591FB2"/>
    <w:rsid w:val="00592064"/>
    <w:rsid w:val="005920CC"/>
    <w:rsid w:val="00592118"/>
    <w:rsid w:val="0059228F"/>
    <w:rsid w:val="005938BA"/>
    <w:rsid w:val="00594340"/>
    <w:rsid w:val="0059451B"/>
    <w:rsid w:val="005948CB"/>
    <w:rsid w:val="00595153"/>
    <w:rsid w:val="00595BE5"/>
    <w:rsid w:val="00596874"/>
    <w:rsid w:val="0059731B"/>
    <w:rsid w:val="0059758E"/>
    <w:rsid w:val="00597C03"/>
    <w:rsid w:val="00597F7F"/>
    <w:rsid w:val="005A0544"/>
    <w:rsid w:val="005A10FC"/>
    <w:rsid w:val="005A188C"/>
    <w:rsid w:val="005A1BBF"/>
    <w:rsid w:val="005A1BE3"/>
    <w:rsid w:val="005A2952"/>
    <w:rsid w:val="005A2A73"/>
    <w:rsid w:val="005A2E99"/>
    <w:rsid w:val="005A3480"/>
    <w:rsid w:val="005A4192"/>
    <w:rsid w:val="005A4481"/>
    <w:rsid w:val="005A585D"/>
    <w:rsid w:val="005A6515"/>
    <w:rsid w:val="005A6CB9"/>
    <w:rsid w:val="005A7A2C"/>
    <w:rsid w:val="005A7A33"/>
    <w:rsid w:val="005B22B5"/>
    <w:rsid w:val="005B2B22"/>
    <w:rsid w:val="005B2B55"/>
    <w:rsid w:val="005B346D"/>
    <w:rsid w:val="005B3C96"/>
    <w:rsid w:val="005B5489"/>
    <w:rsid w:val="005B5F9E"/>
    <w:rsid w:val="005B65DE"/>
    <w:rsid w:val="005B79E2"/>
    <w:rsid w:val="005C1C45"/>
    <w:rsid w:val="005C1DB9"/>
    <w:rsid w:val="005C211E"/>
    <w:rsid w:val="005C60C8"/>
    <w:rsid w:val="005C674D"/>
    <w:rsid w:val="005C6A9A"/>
    <w:rsid w:val="005C72B1"/>
    <w:rsid w:val="005D02ED"/>
    <w:rsid w:val="005D066E"/>
    <w:rsid w:val="005D07EE"/>
    <w:rsid w:val="005D2012"/>
    <w:rsid w:val="005D2C53"/>
    <w:rsid w:val="005D2EA6"/>
    <w:rsid w:val="005D36C9"/>
    <w:rsid w:val="005D3B69"/>
    <w:rsid w:val="005D4301"/>
    <w:rsid w:val="005D4BC6"/>
    <w:rsid w:val="005D5001"/>
    <w:rsid w:val="005D5FF5"/>
    <w:rsid w:val="005D7301"/>
    <w:rsid w:val="005D754B"/>
    <w:rsid w:val="005D7F03"/>
    <w:rsid w:val="005E0271"/>
    <w:rsid w:val="005E15CA"/>
    <w:rsid w:val="005E168B"/>
    <w:rsid w:val="005E2BA2"/>
    <w:rsid w:val="005E4245"/>
    <w:rsid w:val="005E4255"/>
    <w:rsid w:val="005E4935"/>
    <w:rsid w:val="005E496C"/>
    <w:rsid w:val="005E4B79"/>
    <w:rsid w:val="005E530C"/>
    <w:rsid w:val="005E7102"/>
    <w:rsid w:val="005F0903"/>
    <w:rsid w:val="005F0BF5"/>
    <w:rsid w:val="005F14F2"/>
    <w:rsid w:val="005F15AB"/>
    <w:rsid w:val="005F2995"/>
    <w:rsid w:val="005F2A21"/>
    <w:rsid w:val="005F2C93"/>
    <w:rsid w:val="005F2CA9"/>
    <w:rsid w:val="005F33AC"/>
    <w:rsid w:val="005F3A6A"/>
    <w:rsid w:val="005F3ACE"/>
    <w:rsid w:val="005F3F37"/>
    <w:rsid w:val="005F3FB4"/>
    <w:rsid w:val="005F4004"/>
    <w:rsid w:val="005F5877"/>
    <w:rsid w:val="005F59B2"/>
    <w:rsid w:val="005F74FF"/>
    <w:rsid w:val="005F7516"/>
    <w:rsid w:val="005F7D66"/>
    <w:rsid w:val="006008C0"/>
    <w:rsid w:val="00600A38"/>
    <w:rsid w:val="00600F62"/>
    <w:rsid w:val="00601056"/>
    <w:rsid w:val="00601515"/>
    <w:rsid w:val="00601571"/>
    <w:rsid w:val="006017B0"/>
    <w:rsid w:val="00601CD7"/>
    <w:rsid w:val="006021D1"/>
    <w:rsid w:val="00602B1F"/>
    <w:rsid w:val="00603607"/>
    <w:rsid w:val="00603CCF"/>
    <w:rsid w:val="00603D44"/>
    <w:rsid w:val="0060479B"/>
    <w:rsid w:val="006060BA"/>
    <w:rsid w:val="0060744F"/>
    <w:rsid w:val="006106F5"/>
    <w:rsid w:val="00611535"/>
    <w:rsid w:val="00612E08"/>
    <w:rsid w:val="00614B42"/>
    <w:rsid w:val="00614D4F"/>
    <w:rsid w:val="0061574A"/>
    <w:rsid w:val="00615794"/>
    <w:rsid w:val="006161F4"/>
    <w:rsid w:val="006163E7"/>
    <w:rsid w:val="00617775"/>
    <w:rsid w:val="0062049F"/>
    <w:rsid w:val="00620FB9"/>
    <w:rsid w:val="00621882"/>
    <w:rsid w:val="006238DE"/>
    <w:rsid w:val="00624A41"/>
    <w:rsid w:val="0062612C"/>
    <w:rsid w:val="00627894"/>
    <w:rsid w:val="006304FC"/>
    <w:rsid w:val="006320F9"/>
    <w:rsid w:val="00632CEB"/>
    <w:rsid w:val="006336C0"/>
    <w:rsid w:val="00633B35"/>
    <w:rsid w:val="00633FB7"/>
    <w:rsid w:val="0063439B"/>
    <w:rsid w:val="0063583C"/>
    <w:rsid w:val="00636F13"/>
    <w:rsid w:val="00637338"/>
    <w:rsid w:val="00637919"/>
    <w:rsid w:val="00637AB8"/>
    <w:rsid w:val="00640321"/>
    <w:rsid w:val="00640565"/>
    <w:rsid w:val="0064103F"/>
    <w:rsid w:val="00641E2E"/>
    <w:rsid w:val="00641EDB"/>
    <w:rsid w:val="00642881"/>
    <w:rsid w:val="00642B92"/>
    <w:rsid w:val="00643E7F"/>
    <w:rsid w:val="00644CAE"/>
    <w:rsid w:val="006457BF"/>
    <w:rsid w:val="00646D9E"/>
    <w:rsid w:val="00646F89"/>
    <w:rsid w:val="0065001E"/>
    <w:rsid w:val="0065088A"/>
    <w:rsid w:val="0065183B"/>
    <w:rsid w:val="0065280F"/>
    <w:rsid w:val="00653A9E"/>
    <w:rsid w:val="0065427B"/>
    <w:rsid w:val="00654E47"/>
    <w:rsid w:val="006556A5"/>
    <w:rsid w:val="006557C2"/>
    <w:rsid w:val="00655ACD"/>
    <w:rsid w:val="006562DA"/>
    <w:rsid w:val="00656333"/>
    <w:rsid w:val="006568D6"/>
    <w:rsid w:val="0065717B"/>
    <w:rsid w:val="0065745D"/>
    <w:rsid w:val="00657C50"/>
    <w:rsid w:val="00662880"/>
    <w:rsid w:val="00662F6E"/>
    <w:rsid w:val="0066349F"/>
    <w:rsid w:val="0066381A"/>
    <w:rsid w:val="00664049"/>
    <w:rsid w:val="006646B4"/>
    <w:rsid w:val="0066495A"/>
    <w:rsid w:val="00665304"/>
    <w:rsid w:val="00665375"/>
    <w:rsid w:val="00667F25"/>
    <w:rsid w:val="00670D00"/>
    <w:rsid w:val="00670D01"/>
    <w:rsid w:val="006715E4"/>
    <w:rsid w:val="00672354"/>
    <w:rsid w:val="0067256C"/>
    <w:rsid w:val="00672646"/>
    <w:rsid w:val="00672C31"/>
    <w:rsid w:val="00673059"/>
    <w:rsid w:val="0067308C"/>
    <w:rsid w:val="00673090"/>
    <w:rsid w:val="006734E6"/>
    <w:rsid w:val="00673530"/>
    <w:rsid w:val="006736BB"/>
    <w:rsid w:val="0067520F"/>
    <w:rsid w:val="00675ACC"/>
    <w:rsid w:val="00676247"/>
    <w:rsid w:val="006769F9"/>
    <w:rsid w:val="0068049D"/>
    <w:rsid w:val="00680E74"/>
    <w:rsid w:val="006827F4"/>
    <w:rsid w:val="00683034"/>
    <w:rsid w:val="006837C4"/>
    <w:rsid w:val="00684D1D"/>
    <w:rsid w:val="00686271"/>
    <w:rsid w:val="0068631E"/>
    <w:rsid w:val="006865BB"/>
    <w:rsid w:val="00686851"/>
    <w:rsid w:val="00686E1D"/>
    <w:rsid w:val="00687D3B"/>
    <w:rsid w:val="0069102C"/>
    <w:rsid w:val="00692486"/>
    <w:rsid w:val="00694162"/>
    <w:rsid w:val="0069542B"/>
    <w:rsid w:val="0069562D"/>
    <w:rsid w:val="00695BEB"/>
    <w:rsid w:val="006967D2"/>
    <w:rsid w:val="006A06E0"/>
    <w:rsid w:val="006A1565"/>
    <w:rsid w:val="006A22AD"/>
    <w:rsid w:val="006A44E6"/>
    <w:rsid w:val="006A4A8D"/>
    <w:rsid w:val="006A4FE6"/>
    <w:rsid w:val="006A5A42"/>
    <w:rsid w:val="006A6B26"/>
    <w:rsid w:val="006A6C6A"/>
    <w:rsid w:val="006B04EE"/>
    <w:rsid w:val="006B1BD8"/>
    <w:rsid w:val="006B2256"/>
    <w:rsid w:val="006B33BF"/>
    <w:rsid w:val="006B3DC4"/>
    <w:rsid w:val="006B43FB"/>
    <w:rsid w:val="006B5103"/>
    <w:rsid w:val="006B545E"/>
    <w:rsid w:val="006B5D02"/>
    <w:rsid w:val="006B65E8"/>
    <w:rsid w:val="006B6664"/>
    <w:rsid w:val="006B6A01"/>
    <w:rsid w:val="006B6AA9"/>
    <w:rsid w:val="006B6BF4"/>
    <w:rsid w:val="006C0928"/>
    <w:rsid w:val="006C1819"/>
    <w:rsid w:val="006C1959"/>
    <w:rsid w:val="006C25AF"/>
    <w:rsid w:val="006C2B75"/>
    <w:rsid w:val="006C38FC"/>
    <w:rsid w:val="006C3EBB"/>
    <w:rsid w:val="006C4185"/>
    <w:rsid w:val="006C4C35"/>
    <w:rsid w:val="006C561D"/>
    <w:rsid w:val="006C6268"/>
    <w:rsid w:val="006C6EF5"/>
    <w:rsid w:val="006C73FC"/>
    <w:rsid w:val="006D0374"/>
    <w:rsid w:val="006D05BB"/>
    <w:rsid w:val="006D063B"/>
    <w:rsid w:val="006D39B2"/>
    <w:rsid w:val="006D3C8B"/>
    <w:rsid w:val="006D3D4F"/>
    <w:rsid w:val="006D3F6B"/>
    <w:rsid w:val="006D42CD"/>
    <w:rsid w:val="006D4F1A"/>
    <w:rsid w:val="006D52E2"/>
    <w:rsid w:val="006D569B"/>
    <w:rsid w:val="006D6087"/>
    <w:rsid w:val="006D6684"/>
    <w:rsid w:val="006D6BBB"/>
    <w:rsid w:val="006D6E92"/>
    <w:rsid w:val="006D6F73"/>
    <w:rsid w:val="006D70B9"/>
    <w:rsid w:val="006D7D90"/>
    <w:rsid w:val="006D7F45"/>
    <w:rsid w:val="006E18DB"/>
    <w:rsid w:val="006E2586"/>
    <w:rsid w:val="006E28AA"/>
    <w:rsid w:val="006E410E"/>
    <w:rsid w:val="006E4A85"/>
    <w:rsid w:val="006E74B2"/>
    <w:rsid w:val="006F0188"/>
    <w:rsid w:val="006F0A29"/>
    <w:rsid w:val="006F0C2E"/>
    <w:rsid w:val="006F167D"/>
    <w:rsid w:val="006F18D5"/>
    <w:rsid w:val="006F1F83"/>
    <w:rsid w:val="006F21E8"/>
    <w:rsid w:val="006F42A9"/>
    <w:rsid w:val="006F4EEC"/>
    <w:rsid w:val="006F50EA"/>
    <w:rsid w:val="006F535A"/>
    <w:rsid w:val="006F57A6"/>
    <w:rsid w:val="006F6C6D"/>
    <w:rsid w:val="006F78A9"/>
    <w:rsid w:val="006F7CDA"/>
    <w:rsid w:val="007002E9"/>
    <w:rsid w:val="0070102C"/>
    <w:rsid w:val="00701181"/>
    <w:rsid w:val="00701569"/>
    <w:rsid w:val="0070291B"/>
    <w:rsid w:val="007044FC"/>
    <w:rsid w:val="00704D06"/>
    <w:rsid w:val="00706A1C"/>
    <w:rsid w:val="0070751A"/>
    <w:rsid w:val="00707A08"/>
    <w:rsid w:val="00711203"/>
    <w:rsid w:val="00711DD9"/>
    <w:rsid w:val="00713675"/>
    <w:rsid w:val="007139D1"/>
    <w:rsid w:val="00714164"/>
    <w:rsid w:val="007159D2"/>
    <w:rsid w:val="00716A2E"/>
    <w:rsid w:val="007172D9"/>
    <w:rsid w:val="00717ADE"/>
    <w:rsid w:val="0072037F"/>
    <w:rsid w:val="00722C22"/>
    <w:rsid w:val="00723678"/>
    <w:rsid w:val="007238C9"/>
    <w:rsid w:val="00723974"/>
    <w:rsid w:val="00724183"/>
    <w:rsid w:val="007241DA"/>
    <w:rsid w:val="007248FF"/>
    <w:rsid w:val="0072505F"/>
    <w:rsid w:val="007255BB"/>
    <w:rsid w:val="007261BD"/>
    <w:rsid w:val="007263A6"/>
    <w:rsid w:val="007267E7"/>
    <w:rsid w:val="007277B7"/>
    <w:rsid w:val="00727BC0"/>
    <w:rsid w:val="0073088E"/>
    <w:rsid w:val="00731C9C"/>
    <w:rsid w:val="00733F89"/>
    <w:rsid w:val="0073409B"/>
    <w:rsid w:val="0073493B"/>
    <w:rsid w:val="00735270"/>
    <w:rsid w:val="00736542"/>
    <w:rsid w:val="00736A02"/>
    <w:rsid w:val="00736F58"/>
    <w:rsid w:val="00737519"/>
    <w:rsid w:val="00740910"/>
    <w:rsid w:val="007414E2"/>
    <w:rsid w:val="0074367C"/>
    <w:rsid w:val="007444C0"/>
    <w:rsid w:val="0074497F"/>
    <w:rsid w:val="00745D5B"/>
    <w:rsid w:val="007460FC"/>
    <w:rsid w:val="00746484"/>
    <w:rsid w:val="007466F5"/>
    <w:rsid w:val="007504D9"/>
    <w:rsid w:val="00750AA0"/>
    <w:rsid w:val="00752C5E"/>
    <w:rsid w:val="00754486"/>
    <w:rsid w:val="00754B40"/>
    <w:rsid w:val="00756D04"/>
    <w:rsid w:val="00757D2A"/>
    <w:rsid w:val="00757D40"/>
    <w:rsid w:val="00757E3E"/>
    <w:rsid w:val="0076085F"/>
    <w:rsid w:val="007610FC"/>
    <w:rsid w:val="007616C3"/>
    <w:rsid w:val="00764204"/>
    <w:rsid w:val="00764370"/>
    <w:rsid w:val="00765072"/>
    <w:rsid w:val="00767CBB"/>
    <w:rsid w:val="007704A0"/>
    <w:rsid w:val="00770AB9"/>
    <w:rsid w:val="00770C16"/>
    <w:rsid w:val="007714D0"/>
    <w:rsid w:val="00771B17"/>
    <w:rsid w:val="0077228C"/>
    <w:rsid w:val="00772D1D"/>
    <w:rsid w:val="007752CE"/>
    <w:rsid w:val="00775665"/>
    <w:rsid w:val="00775AB6"/>
    <w:rsid w:val="00775C76"/>
    <w:rsid w:val="00776878"/>
    <w:rsid w:val="00776A36"/>
    <w:rsid w:val="00776FF8"/>
    <w:rsid w:val="00777CC8"/>
    <w:rsid w:val="00777CF2"/>
    <w:rsid w:val="00780298"/>
    <w:rsid w:val="00781174"/>
    <w:rsid w:val="00781862"/>
    <w:rsid w:val="0078293D"/>
    <w:rsid w:val="00782C40"/>
    <w:rsid w:val="00783380"/>
    <w:rsid w:val="00783773"/>
    <w:rsid w:val="0078417B"/>
    <w:rsid w:val="00784728"/>
    <w:rsid w:val="00784966"/>
    <w:rsid w:val="00784D8B"/>
    <w:rsid w:val="00784E32"/>
    <w:rsid w:val="007850C0"/>
    <w:rsid w:val="00785202"/>
    <w:rsid w:val="00787AE9"/>
    <w:rsid w:val="00787EEC"/>
    <w:rsid w:val="00790087"/>
    <w:rsid w:val="00790F5E"/>
    <w:rsid w:val="00791646"/>
    <w:rsid w:val="0079241C"/>
    <w:rsid w:val="00792A7B"/>
    <w:rsid w:val="007932D1"/>
    <w:rsid w:val="00793701"/>
    <w:rsid w:val="00793D0B"/>
    <w:rsid w:val="007955FD"/>
    <w:rsid w:val="00795C11"/>
    <w:rsid w:val="00795D83"/>
    <w:rsid w:val="007961A3"/>
    <w:rsid w:val="00797178"/>
    <w:rsid w:val="00797210"/>
    <w:rsid w:val="007A1784"/>
    <w:rsid w:val="007A18C0"/>
    <w:rsid w:val="007A29E6"/>
    <w:rsid w:val="007A3B37"/>
    <w:rsid w:val="007A432D"/>
    <w:rsid w:val="007A6B43"/>
    <w:rsid w:val="007A7044"/>
    <w:rsid w:val="007B0493"/>
    <w:rsid w:val="007B142E"/>
    <w:rsid w:val="007B1529"/>
    <w:rsid w:val="007B1D2A"/>
    <w:rsid w:val="007B2BEF"/>
    <w:rsid w:val="007B33A6"/>
    <w:rsid w:val="007B3B95"/>
    <w:rsid w:val="007B3F5D"/>
    <w:rsid w:val="007B4842"/>
    <w:rsid w:val="007B4A0D"/>
    <w:rsid w:val="007B4AB0"/>
    <w:rsid w:val="007B4B22"/>
    <w:rsid w:val="007B5642"/>
    <w:rsid w:val="007B6AB3"/>
    <w:rsid w:val="007B7B47"/>
    <w:rsid w:val="007C0014"/>
    <w:rsid w:val="007C0447"/>
    <w:rsid w:val="007C1194"/>
    <w:rsid w:val="007C1321"/>
    <w:rsid w:val="007C1D05"/>
    <w:rsid w:val="007C20F4"/>
    <w:rsid w:val="007C30F5"/>
    <w:rsid w:val="007C3C0E"/>
    <w:rsid w:val="007C5C8C"/>
    <w:rsid w:val="007C7EBB"/>
    <w:rsid w:val="007D01DE"/>
    <w:rsid w:val="007D0D4C"/>
    <w:rsid w:val="007D1332"/>
    <w:rsid w:val="007D21E1"/>
    <w:rsid w:val="007D356D"/>
    <w:rsid w:val="007D535F"/>
    <w:rsid w:val="007D5389"/>
    <w:rsid w:val="007D551C"/>
    <w:rsid w:val="007D5831"/>
    <w:rsid w:val="007D59AE"/>
    <w:rsid w:val="007D670C"/>
    <w:rsid w:val="007D67B9"/>
    <w:rsid w:val="007D680C"/>
    <w:rsid w:val="007D6981"/>
    <w:rsid w:val="007D6BC8"/>
    <w:rsid w:val="007D6DDE"/>
    <w:rsid w:val="007D73B9"/>
    <w:rsid w:val="007D7A19"/>
    <w:rsid w:val="007E053B"/>
    <w:rsid w:val="007E0B2C"/>
    <w:rsid w:val="007E0D2D"/>
    <w:rsid w:val="007E1402"/>
    <w:rsid w:val="007E18CF"/>
    <w:rsid w:val="007E1BFA"/>
    <w:rsid w:val="007E1F96"/>
    <w:rsid w:val="007E2177"/>
    <w:rsid w:val="007E2569"/>
    <w:rsid w:val="007E34DD"/>
    <w:rsid w:val="007E3880"/>
    <w:rsid w:val="007E3CFF"/>
    <w:rsid w:val="007E45B2"/>
    <w:rsid w:val="007E548A"/>
    <w:rsid w:val="007E56CD"/>
    <w:rsid w:val="007E58A3"/>
    <w:rsid w:val="007E67E0"/>
    <w:rsid w:val="007E72A6"/>
    <w:rsid w:val="007E7D42"/>
    <w:rsid w:val="007E7FA6"/>
    <w:rsid w:val="007F0583"/>
    <w:rsid w:val="007F0758"/>
    <w:rsid w:val="007F1C1F"/>
    <w:rsid w:val="007F3758"/>
    <w:rsid w:val="007F41B1"/>
    <w:rsid w:val="007F4B1E"/>
    <w:rsid w:val="007F4E8C"/>
    <w:rsid w:val="007F527B"/>
    <w:rsid w:val="007F5360"/>
    <w:rsid w:val="007F6B54"/>
    <w:rsid w:val="007F7552"/>
    <w:rsid w:val="00800175"/>
    <w:rsid w:val="00800D2A"/>
    <w:rsid w:val="00801393"/>
    <w:rsid w:val="00802431"/>
    <w:rsid w:val="0080273E"/>
    <w:rsid w:val="008029DB"/>
    <w:rsid w:val="00802AC7"/>
    <w:rsid w:val="00802EFD"/>
    <w:rsid w:val="00803224"/>
    <w:rsid w:val="00803544"/>
    <w:rsid w:val="00803860"/>
    <w:rsid w:val="00804695"/>
    <w:rsid w:val="00804897"/>
    <w:rsid w:val="00805024"/>
    <w:rsid w:val="008050B9"/>
    <w:rsid w:val="00805BF2"/>
    <w:rsid w:val="0080626D"/>
    <w:rsid w:val="00806642"/>
    <w:rsid w:val="00806C0F"/>
    <w:rsid w:val="00806E8B"/>
    <w:rsid w:val="00806F5E"/>
    <w:rsid w:val="00807F9F"/>
    <w:rsid w:val="00810391"/>
    <w:rsid w:val="008108A0"/>
    <w:rsid w:val="00810AED"/>
    <w:rsid w:val="0081191E"/>
    <w:rsid w:val="008119A8"/>
    <w:rsid w:val="00811C54"/>
    <w:rsid w:val="00811E2D"/>
    <w:rsid w:val="00812057"/>
    <w:rsid w:val="00812666"/>
    <w:rsid w:val="00812982"/>
    <w:rsid w:val="00813833"/>
    <w:rsid w:val="008149C8"/>
    <w:rsid w:val="00814AEA"/>
    <w:rsid w:val="00815727"/>
    <w:rsid w:val="00815874"/>
    <w:rsid w:val="008163BD"/>
    <w:rsid w:val="008163F0"/>
    <w:rsid w:val="0081718B"/>
    <w:rsid w:val="008172B6"/>
    <w:rsid w:val="0081760A"/>
    <w:rsid w:val="0082076E"/>
    <w:rsid w:val="008209DF"/>
    <w:rsid w:val="00820EF6"/>
    <w:rsid w:val="00823018"/>
    <w:rsid w:val="00823142"/>
    <w:rsid w:val="00823B6F"/>
    <w:rsid w:val="00826B4B"/>
    <w:rsid w:val="00830665"/>
    <w:rsid w:val="00831753"/>
    <w:rsid w:val="00831F9E"/>
    <w:rsid w:val="00832276"/>
    <w:rsid w:val="00833209"/>
    <w:rsid w:val="0083448D"/>
    <w:rsid w:val="00834AB5"/>
    <w:rsid w:val="00834C34"/>
    <w:rsid w:val="00834C81"/>
    <w:rsid w:val="00834E58"/>
    <w:rsid w:val="00835B64"/>
    <w:rsid w:val="00835D3D"/>
    <w:rsid w:val="00836704"/>
    <w:rsid w:val="0084168B"/>
    <w:rsid w:val="00842F09"/>
    <w:rsid w:val="0084349F"/>
    <w:rsid w:val="00843783"/>
    <w:rsid w:val="00844083"/>
    <w:rsid w:val="00844457"/>
    <w:rsid w:val="0084493A"/>
    <w:rsid w:val="00844A40"/>
    <w:rsid w:val="00845798"/>
    <w:rsid w:val="0084681B"/>
    <w:rsid w:val="00847ADD"/>
    <w:rsid w:val="00847CF3"/>
    <w:rsid w:val="00852272"/>
    <w:rsid w:val="00852644"/>
    <w:rsid w:val="0085282B"/>
    <w:rsid w:val="008532F5"/>
    <w:rsid w:val="00854066"/>
    <w:rsid w:val="008542BF"/>
    <w:rsid w:val="00854547"/>
    <w:rsid w:val="00854EDB"/>
    <w:rsid w:val="00855413"/>
    <w:rsid w:val="0085567C"/>
    <w:rsid w:val="00855C66"/>
    <w:rsid w:val="0085726B"/>
    <w:rsid w:val="00857B55"/>
    <w:rsid w:val="00860300"/>
    <w:rsid w:val="008606C8"/>
    <w:rsid w:val="00861CC4"/>
    <w:rsid w:val="008644B0"/>
    <w:rsid w:val="00865143"/>
    <w:rsid w:val="00865A2B"/>
    <w:rsid w:val="008663F4"/>
    <w:rsid w:val="0086698B"/>
    <w:rsid w:val="008675F1"/>
    <w:rsid w:val="008677A3"/>
    <w:rsid w:val="00867E73"/>
    <w:rsid w:val="0087246B"/>
    <w:rsid w:val="00873759"/>
    <w:rsid w:val="00873A21"/>
    <w:rsid w:val="008744E0"/>
    <w:rsid w:val="00874905"/>
    <w:rsid w:val="00875A39"/>
    <w:rsid w:val="00877923"/>
    <w:rsid w:val="0088043D"/>
    <w:rsid w:val="00880578"/>
    <w:rsid w:val="0088155D"/>
    <w:rsid w:val="008822D4"/>
    <w:rsid w:val="00882555"/>
    <w:rsid w:val="0088285F"/>
    <w:rsid w:val="00882E86"/>
    <w:rsid w:val="00883BF2"/>
    <w:rsid w:val="00883FB7"/>
    <w:rsid w:val="00884460"/>
    <w:rsid w:val="00885EDB"/>
    <w:rsid w:val="0088745E"/>
    <w:rsid w:val="008876C8"/>
    <w:rsid w:val="008900FA"/>
    <w:rsid w:val="008907F7"/>
    <w:rsid w:val="008910A2"/>
    <w:rsid w:val="00891DA7"/>
    <w:rsid w:val="00892FF0"/>
    <w:rsid w:val="0089336F"/>
    <w:rsid w:val="00894051"/>
    <w:rsid w:val="00894442"/>
    <w:rsid w:val="00894492"/>
    <w:rsid w:val="008949EB"/>
    <w:rsid w:val="00894B8A"/>
    <w:rsid w:val="00894ED6"/>
    <w:rsid w:val="00895104"/>
    <w:rsid w:val="008957BA"/>
    <w:rsid w:val="00896588"/>
    <w:rsid w:val="00896B55"/>
    <w:rsid w:val="008A1B42"/>
    <w:rsid w:val="008A1C5E"/>
    <w:rsid w:val="008A2616"/>
    <w:rsid w:val="008A2CB5"/>
    <w:rsid w:val="008A2F25"/>
    <w:rsid w:val="008A3173"/>
    <w:rsid w:val="008A33CB"/>
    <w:rsid w:val="008A3A85"/>
    <w:rsid w:val="008B0313"/>
    <w:rsid w:val="008B059E"/>
    <w:rsid w:val="008B1301"/>
    <w:rsid w:val="008B2353"/>
    <w:rsid w:val="008B23A8"/>
    <w:rsid w:val="008B2FA1"/>
    <w:rsid w:val="008B3922"/>
    <w:rsid w:val="008B4D8F"/>
    <w:rsid w:val="008B57BB"/>
    <w:rsid w:val="008B6954"/>
    <w:rsid w:val="008B725D"/>
    <w:rsid w:val="008C0063"/>
    <w:rsid w:val="008C162B"/>
    <w:rsid w:val="008C2A6F"/>
    <w:rsid w:val="008C2AB5"/>
    <w:rsid w:val="008C3966"/>
    <w:rsid w:val="008C3B46"/>
    <w:rsid w:val="008C3DEA"/>
    <w:rsid w:val="008C43E6"/>
    <w:rsid w:val="008C58C1"/>
    <w:rsid w:val="008C62A9"/>
    <w:rsid w:val="008D0B62"/>
    <w:rsid w:val="008D231E"/>
    <w:rsid w:val="008D254A"/>
    <w:rsid w:val="008D25C0"/>
    <w:rsid w:val="008D26D7"/>
    <w:rsid w:val="008D2F1F"/>
    <w:rsid w:val="008D4922"/>
    <w:rsid w:val="008D4F4C"/>
    <w:rsid w:val="008D52BC"/>
    <w:rsid w:val="008D634F"/>
    <w:rsid w:val="008D6AB5"/>
    <w:rsid w:val="008E0206"/>
    <w:rsid w:val="008E2808"/>
    <w:rsid w:val="008E2FDE"/>
    <w:rsid w:val="008E398E"/>
    <w:rsid w:val="008E3D87"/>
    <w:rsid w:val="008E55C7"/>
    <w:rsid w:val="008E6156"/>
    <w:rsid w:val="008E66A7"/>
    <w:rsid w:val="008E7C41"/>
    <w:rsid w:val="008F01CE"/>
    <w:rsid w:val="008F0D26"/>
    <w:rsid w:val="008F136C"/>
    <w:rsid w:val="008F18E2"/>
    <w:rsid w:val="008F24B0"/>
    <w:rsid w:val="008F29EF"/>
    <w:rsid w:val="008F4F7B"/>
    <w:rsid w:val="008F4FC5"/>
    <w:rsid w:val="008F561B"/>
    <w:rsid w:val="008F77E0"/>
    <w:rsid w:val="00900891"/>
    <w:rsid w:val="0090175E"/>
    <w:rsid w:val="00901DF6"/>
    <w:rsid w:val="00901E97"/>
    <w:rsid w:val="00902055"/>
    <w:rsid w:val="00902E5A"/>
    <w:rsid w:val="0090392E"/>
    <w:rsid w:val="00904069"/>
    <w:rsid w:val="009040EA"/>
    <w:rsid w:val="009041F4"/>
    <w:rsid w:val="009045C5"/>
    <w:rsid w:val="00905102"/>
    <w:rsid w:val="00905139"/>
    <w:rsid w:val="009062C9"/>
    <w:rsid w:val="00907622"/>
    <w:rsid w:val="009105B8"/>
    <w:rsid w:val="009106CA"/>
    <w:rsid w:val="009107F1"/>
    <w:rsid w:val="009108F3"/>
    <w:rsid w:val="009113C5"/>
    <w:rsid w:val="00911534"/>
    <w:rsid w:val="009115EA"/>
    <w:rsid w:val="00912AD1"/>
    <w:rsid w:val="00912EE2"/>
    <w:rsid w:val="0091324C"/>
    <w:rsid w:val="00913671"/>
    <w:rsid w:val="009136C2"/>
    <w:rsid w:val="00914510"/>
    <w:rsid w:val="00914969"/>
    <w:rsid w:val="00916EF4"/>
    <w:rsid w:val="0091735D"/>
    <w:rsid w:val="009202F6"/>
    <w:rsid w:val="00921032"/>
    <w:rsid w:val="00921B4B"/>
    <w:rsid w:val="00921E29"/>
    <w:rsid w:val="00922780"/>
    <w:rsid w:val="00922B55"/>
    <w:rsid w:val="00924B00"/>
    <w:rsid w:val="00924DA6"/>
    <w:rsid w:val="0092576F"/>
    <w:rsid w:val="00925B76"/>
    <w:rsid w:val="0092700E"/>
    <w:rsid w:val="00927576"/>
    <w:rsid w:val="009279A5"/>
    <w:rsid w:val="00927A21"/>
    <w:rsid w:val="00927AA6"/>
    <w:rsid w:val="00927F5E"/>
    <w:rsid w:val="009306DA"/>
    <w:rsid w:val="00930B2B"/>
    <w:rsid w:val="00931046"/>
    <w:rsid w:val="009312E5"/>
    <w:rsid w:val="00932D6D"/>
    <w:rsid w:val="009349A0"/>
    <w:rsid w:val="009363D0"/>
    <w:rsid w:val="009370D4"/>
    <w:rsid w:val="0093761F"/>
    <w:rsid w:val="00937B6A"/>
    <w:rsid w:val="00937E73"/>
    <w:rsid w:val="009408A6"/>
    <w:rsid w:val="009410B2"/>
    <w:rsid w:val="00941657"/>
    <w:rsid w:val="00942056"/>
    <w:rsid w:val="009431D6"/>
    <w:rsid w:val="00943A83"/>
    <w:rsid w:val="00943E6D"/>
    <w:rsid w:val="00944565"/>
    <w:rsid w:val="00944657"/>
    <w:rsid w:val="0094591A"/>
    <w:rsid w:val="009474ED"/>
    <w:rsid w:val="00947830"/>
    <w:rsid w:val="009505C7"/>
    <w:rsid w:val="00950BE2"/>
    <w:rsid w:val="0095105D"/>
    <w:rsid w:val="00951419"/>
    <w:rsid w:val="00951B37"/>
    <w:rsid w:val="009533C4"/>
    <w:rsid w:val="009537F4"/>
    <w:rsid w:val="00953EC0"/>
    <w:rsid w:val="00953FDD"/>
    <w:rsid w:val="0095436C"/>
    <w:rsid w:val="00954F6A"/>
    <w:rsid w:val="00956521"/>
    <w:rsid w:val="00956EB9"/>
    <w:rsid w:val="00956F2D"/>
    <w:rsid w:val="00957157"/>
    <w:rsid w:val="00957544"/>
    <w:rsid w:val="0095765D"/>
    <w:rsid w:val="009605DC"/>
    <w:rsid w:val="00960F77"/>
    <w:rsid w:val="00961632"/>
    <w:rsid w:val="00961769"/>
    <w:rsid w:val="0096255D"/>
    <w:rsid w:val="00962A83"/>
    <w:rsid w:val="00964F89"/>
    <w:rsid w:val="00965050"/>
    <w:rsid w:val="0096507A"/>
    <w:rsid w:val="0096590F"/>
    <w:rsid w:val="00965F96"/>
    <w:rsid w:val="009662E1"/>
    <w:rsid w:val="00966BB6"/>
    <w:rsid w:val="00967143"/>
    <w:rsid w:val="00967460"/>
    <w:rsid w:val="0096758C"/>
    <w:rsid w:val="0097022F"/>
    <w:rsid w:val="009736C0"/>
    <w:rsid w:val="009736F2"/>
    <w:rsid w:val="00973A09"/>
    <w:rsid w:val="00973B0F"/>
    <w:rsid w:val="00973E90"/>
    <w:rsid w:val="00974A97"/>
    <w:rsid w:val="00976D43"/>
    <w:rsid w:val="00977A37"/>
    <w:rsid w:val="00981EA7"/>
    <w:rsid w:val="009829F6"/>
    <w:rsid w:val="00982CF9"/>
    <w:rsid w:val="00983438"/>
    <w:rsid w:val="0098370B"/>
    <w:rsid w:val="00984176"/>
    <w:rsid w:val="0098620A"/>
    <w:rsid w:val="0098663E"/>
    <w:rsid w:val="00990B0C"/>
    <w:rsid w:val="00990B0D"/>
    <w:rsid w:val="00990FDD"/>
    <w:rsid w:val="009912B9"/>
    <w:rsid w:val="009915E3"/>
    <w:rsid w:val="009929C8"/>
    <w:rsid w:val="00992C38"/>
    <w:rsid w:val="00992CE9"/>
    <w:rsid w:val="00995109"/>
    <w:rsid w:val="009951C9"/>
    <w:rsid w:val="00996741"/>
    <w:rsid w:val="00996F71"/>
    <w:rsid w:val="0099719D"/>
    <w:rsid w:val="009A02E5"/>
    <w:rsid w:val="009A10CA"/>
    <w:rsid w:val="009A1CA5"/>
    <w:rsid w:val="009A2ECE"/>
    <w:rsid w:val="009A3827"/>
    <w:rsid w:val="009A3AFB"/>
    <w:rsid w:val="009A3D60"/>
    <w:rsid w:val="009A4457"/>
    <w:rsid w:val="009A4BBD"/>
    <w:rsid w:val="009A5030"/>
    <w:rsid w:val="009A62EA"/>
    <w:rsid w:val="009A6B0F"/>
    <w:rsid w:val="009A6EDC"/>
    <w:rsid w:val="009A7C37"/>
    <w:rsid w:val="009B0080"/>
    <w:rsid w:val="009B0C19"/>
    <w:rsid w:val="009B2AD5"/>
    <w:rsid w:val="009B3B5D"/>
    <w:rsid w:val="009B3EC5"/>
    <w:rsid w:val="009B444D"/>
    <w:rsid w:val="009B5986"/>
    <w:rsid w:val="009B6A85"/>
    <w:rsid w:val="009B6FD6"/>
    <w:rsid w:val="009B74C2"/>
    <w:rsid w:val="009B7AAE"/>
    <w:rsid w:val="009B7FAA"/>
    <w:rsid w:val="009C1A63"/>
    <w:rsid w:val="009C1B77"/>
    <w:rsid w:val="009C235E"/>
    <w:rsid w:val="009C243E"/>
    <w:rsid w:val="009C2D55"/>
    <w:rsid w:val="009C6F2A"/>
    <w:rsid w:val="009C73DC"/>
    <w:rsid w:val="009D0235"/>
    <w:rsid w:val="009D2973"/>
    <w:rsid w:val="009D2E9E"/>
    <w:rsid w:val="009D366C"/>
    <w:rsid w:val="009D4B73"/>
    <w:rsid w:val="009D66F5"/>
    <w:rsid w:val="009D6938"/>
    <w:rsid w:val="009D6A5F"/>
    <w:rsid w:val="009D756F"/>
    <w:rsid w:val="009D7647"/>
    <w:rsid w:val="009E044A"/>
    <w:rsid w:val="009E0C30"/>
    <w:rsid w:val="009E122C"/>
    <w:rsid w:val="009E1310"/>
    <w:rsid w:val="009E15DC"/>
    <w:rsid w:val="009E193C"/>
    <w:rsid w:val="009E1C3C"/>
    <w:rsid w:val="009E1C52"/>
    <w:rsid w:val="009E22F1"/>
    <w:rsid w:val="009E398A"/>
    <w:rsid w:val="009E51EC"/>
    <w:rsid w:val="009E67EF"/>
    <w:rsid w:val="009E7177"/>
    <w:rsid w:val="009E73F2"/>
    <w:rsid w:val="009E764C"/>
    <w:rsid w:val="009E7E43"/>
    <w:rsid w:val="009E7E60"/>
    <w:rsid w:val="009F0AC9"/>
    <w:rsid w:val="009F1589"/>
    <w:rsid w:val="009F222D"/>
    <w:rsid w:val="009F2502"/>
    <w:rsid w:val="009F3055"/>
    <w:rsid w:val="009F4348"/>
    <w:rsid w:val="009F50F9"/>
    <w:rsid w:val="009F6D9E"/>
    <w:rsid w:val="009F6F19"/>
    <w:rsid w:val="009F7172"/>
    <w:rsid w:val="009F7F0D"/>
    <w:rsid w:val="009F7FBE"/>
    <w:rsid w:val="00A000FD"/>
    <w:rsid w:val="00A00FF0"/>
    <w:rsid w:val="00A016EF"/>
    <w:rsid w:val="00A02588"/>
    <w:rsid w:val="00A025DB"/>
    <w:rsid w:val="00A0314C"/>
    <w:rsid w:val="00A03380"/>
    <w:rsid w:val="00A041EC"/>
    <w:rsid w:val="00A052AA"/>
    <w:rsid w:val="00A06561"/>
    <w:rsid w:val="00A067D9"/>
    <w:rsid w:val="00A06D00"/>
    <w:rsid w:val="00A06FB1"/>
    <w:rsid w:val="00A06FF7"/>
    <w:rsid w:val="00A1081C"/>
    <w:rsid w:val="00A114CA"/>
    <w:rsid w:val="00A11B49"/>
    <w:rsid w:val="00A134C7"/>
    <w:rsid w:val="00A137A3"/>
    <w:rsid w:val="00A13DC7"/>
    <w:rsid w:val="00A146A5"/>
    <w:rsid w:val="00A14E4C"/>
    <w:rsid w:val="00A15551"/>
    <w:rsid w:val="00A176AE"/>
    <w:rsid w:val="00A17A6E"/>
    <w:rsid w:val="00A17B3D"/>
    <w:rsid w:val="00A17EBA"/>
    <w:rsid w:val="00A20388"/>
    <w:rsid w:val="00A20A09"/>
    <w:rsid w:val="00A21086"/>
    <w:rsid w:val="00A21FFE"/>
    <w:rsid w:val="00A22A47"/>
    <w:rsid w:val="00A232D6"/>
    <w:rsid w:val="00A23712"/>
    <w:rsid w:val="00A238F7"/>
    <w:rsid w:val="00A23922"/>
    <w:rsid w:val="00A2443E"/>
    <w:rsid w:val="00A24DA5"/>
    <w:rsid w:val="00A255DE"/>
    <w:rsid w:val="00A2569B"/>
    <w:rsid w:val="00A25B39"/>
    <w:rsid w:val="00A260C6"/>
    <w:rsid w:val="00A3015A"/>
    <w:rsid w:val="00A31F96"/>
    <w:rsid w:val="00A32837"/>
    <w:rsid w:val="00A32D6B"/>
    <w:rsid w:val="00A33834"/>
    <w:rsid w:val="00A34704"/>
    <w:rsid w:val="00A35051"/>
    <w:rsid w:val="00A35DBA"/>
    <w:rsid w:val="00A35E94"/>
    <w:rsid w:val="00A36833"/>
    <w:rsid w:val="00A37818"/>
    <w:rsid w:val="00A3789F"/>
    <w:rsid w:val="00A37970"/>
    <w:rsid w:val="00A40EA6"/>
    <w:rsid w:val="00A415E1"/>
    <w:rsid w:val="00A43B95"/>
    <w:rsid w:val="00A43D2A"/>
    <w:rsid w:val="00A43E52"/>
    <w:rsid w:val="00A441F6"/>
    <w:rsid w:val="00A44CA6"/>
    <w:rsid w:val="00A44D3E"/>
    <w:rsid w:val="00A456AF"/>
    <w:rsid w:val="00A46ACA"/>
    <w:rsid w:val="00A46F1B"/>
    <w:rsid w:val="00A4718E"/>
    <w:rsid w:val="00A471B3"/>
    <w:rsid w:val="00A47B0B"/>
    <w:rsid w:val="00A53124"/>
    <w:rsid w:val="00A5329E"/>
    <w:rsid w:val="00A54031"/>
    <w:rsid w:val="00A54032"/>
    <w:rsid w:val="00A541EB"/>
    <w:rsid w:val="00A548B9"/>
    <w:rsid w:val="00A554CE"/>
    <w:rsid w:val="00A56849"/>
    <w:rsid w:val="00A57A9E"/>
    <w:rsid w:val="00A57C7D"/>
    <w:rsid w:val="00A60F8C"/>
    <w:rsid w:val="00A61EDC"/>
    <w:rsid w:val="00A63965"/>
    <w:rsid w:val="00A63DA3"/>
    <w:rsid w:val="00A66C92"/>
    <w:rsid w:val="00A67859"/>
    <w:rsid w:val="00A7010B"/>
    <w:rsid w:val="00A719D4"/>
    <w:rsid w:val="00A71F9E"/>
    <w:rsid w:val="00A71FFE"/>
    <w:rsid w:val="00A7318A"/>
    <w:rsid w:val="00A73778"/>
    <w:rsid w:val="00A75040"/>
    <w:rsid w:val="00A766E4"/>
    <w:rsid w:val="00A7674B"/>
    <w:rsid w:val="00A768E2"/>
    <w:rsid w:val="00A779DE"/>
    <w:rsid w:val="00A77A29"/>
    <w:rsid w:val="00A77B8D"/>
    <w:rsid w:val="00A77C72"/>
    <w:rsid w:val="00A80012"/>
    <w:rsid w:val="00A8069F"/>
    <w:rsid w:val="00A80AE8"/>
    <w:rsid w:val="00A81131"/>
    <w:rsid w:val="00A8230A"/>
    <w:rsid w:val="00A82382"/>
    <w:rsid w:val="00A82839"/>
    <w:rsid w:val="00A82963"/>
    <w:rsid w:val="00A83347"/>
    <w:rsid w:val="00A83443"/>
    <w:rsid w:val="00A83682"/>
    <w:rsid w:val="00A844AE"/>
    <w:rsid w:val="00A84649"/>
    <w:rsid w:val="00A84681"/>
    <w:rsid w:val="00A90318"/>
    <w:rsid w:val="00A905E1"/>
    <w:rsid w:val="00A9088F"/>
    <w:rsid w:val="00A928FC"/>
    <w:rsid w:val="00A92D3A"/>
    <w:rsid w:val="00A932E4"/>
    <w:rsid w:val="00A94A2E"/>
    <w:rsid w:val="00A94F2E"/>
    <w:rsid w:val="00AA080F"/>
    <w:rsid w:val="00AA0D4B"/>
    <w:rsid w:val="00AA1D69"/>
    <w:rsid w:val="00AA26C9"/>
    <w:rsid w:val="00AA2A1B"/>
    <w:rsid w:val="00AA2AD2"/>
    <w:rsid w:val="00AA33AF"/>
    <w:rsid w:val="00AA3A36"/>
    <w:rsid w:val="00AA3E93"/>
    <w:rsid w:val="00AA4719"/>
    <w:rsid w:val="00AA5E8E"/>
    <w:rsid w:val="00AA5FD8"/>
    <w:rsid w:val="00AA64BD"/>
    <w:rsid w:val="00AA677C"/>
    <w:rsid w:val="00AA73D4"/>
    <w:rsid w:val="00AA7BFB"/>
    <w:rsid w:val="00AB03E3"/>
    <w:rsid w:val="00AB06A9"/>
    <w:rsid w:val="00AB091A"/>
    <w:rsid w:val="00AB2E1C"/>
    <w:rsid w:val="00AB3627"/>
    <w:rsid w:val="00AB3749"/>
    <w:rsid w:val="00AB4BC3"/>
    <w:rsid w:val="00AB541D"/>
    <w:rsid w:val="00AB6B18"/>
    <w:rsid w:val="00AB75FC"/>
    <w:rsid w:val="00AB7A34"/>
    <w:rsid w:val="00AB7E42"/>
    <w:rsid w:val="00AC07DE"/>
    <w:rsid w:val="00AC1024"/>
    <w:rsid w:val="00AC1786"/>
    <w:rsid w:val="00AC1E36"/>
    <w:rsid w:val="00AC2EF2"/>
    <w:rsid w:val="00AC3049"/>
    <w:rsid w:val="00AC3341"/>
    <w:rsid w:val="00AC6460"/>
    <w:rsid w:val="00AC6C96"/>
    <w:rsid w:val="00AC6CED"/>
    <w:rsid w:val="00AC70F6"/>
    <w:rsid w:val="00AC7C45"/>
    <w:rsid w:val="00AD1A9F"/>
    <w:rsid w:val="00AD1E41"/>
    <w:rsid w:val="00AD211D"/>
    <w:rsid w:val="00AD2132"/>
    <w:rsid w:val="00AD268A"/>
    <w:rsid w:val="00AD3059"/>
    <w:rsid w:val="00AD30F4"/>
    <w:rsid w:val="00AD3292"/>
    <w:rsid w:val="00AD4C32"/>
    <w:rsid w:val="00AD5630"/>
    <w:rsid w:val="00AD5AF1"/>
    <w:rsid w:val="00AD5B42"/>
    <w:rsid w:val="00AD6BC2"/>
    <w:rsid w:val="00AD7431"/>
    <w:rsid w:val="00AD74DD"/>
    <w:rsid w:val="00AE0441"/>
    <w:rsid w:val="00AE1D43"/>
    <w:rsid w:val="00AE2504"/>
    <w:rsid w:val="00AE2D18"/>
    <w:rsid w:val="00AE5132"/>
    <w:rsid w:val="00AE6705"/>
    <w:rsid w:val="00AE6ADB"/>
    <w:rsid w:val="00AE6DED"/>
    <w:rsid w:val="00AF043F"/>
    <w:rsid w:val="00AF10BE"/>
    <w:rsid w:val="00AF31F8"/>
    <w:rsid w:val="00AF32C0"/>
    <w:rsid w:val="00AF4153"/>
    <w:rsid w:val="00AF423B"/>
    <w:rsid w:val="00AF4DB9"/>
    <w:rsid w:val="00AF504E"/>
    <w:rsid w:val="00AF5694"/>
    <w:rsid w:val="00AF628D"/>
    <w:rsid w:val="00B0098D"/>
    <w:rsid w:val="00B00ADE"/>
    <w:rsid w:val="00B00CF9"/>
    <w:rsid w:val="00B01368"/>
    <w:rsid w:val="00B01A99"/>
    <w:rsid w:val="00B01E00"/>
    <w:rsid w:val="00B02FF7"/>
    <w:rsid w:val="00B041BF"/>
    <w:rsid w:val="00B04A18"/>
    <w:rsid w:val="00B05515"/>
    <w:rsid w:val="00B05653"/>
    <w:rsid w:val="00B05819"/>
    <w:rsid w:val="00B0763E"/>
    <w:rsid w:val="00B1099A"/>
    <w:rsid w:val="00B10BBA"/>
    <w:rsid w:val="00B11380"/>
    <w:rsid w:val="00B121EF"/>
    <w:rsid w:val="00B13B0B"/>
    <w:rsid w:val="00B142DA"/>
    <w:rsid w:val="00B148BF"/>
    <w:rsid w:val="00B149ED"/>
    <w:rsid w:val="00B14A99"/>
    <w:rsid w:val="00B14D82"/>
    <w:rsid w:val="00B14E82"/>
    <w:rsid w:val="00B14EB8"/>
    <w:rsid w:val="00B16476"/>
    <w:rsid w:val="00B16E72"/>
    <w:rsid w:val="00B16EF8"/>
    <w:rsid w:val="00B16FAD"/>
    <w:rsid w:val="00B1783C"/>
    <w:rsid w:val="00B17F3A"/>
    <w:rsid w:val="00B2122A"/>
    <w:rsid w:val="00B22A7A"/>
    <w:rsid w:val="00B22CFC"/>
    <w:rsid w:val="00B23063"/>
    <w:rsid w:val="00B2396E"/>
    <w:rsid w:val="00B23F65"/>
    <w:rsid w:val="00B24750"/>
    <w:rsid w:val="00B25E95"/>
    <w:rsid w:val="00B266FE"/>
    <w:rsid w:val="00B268FE"/>
    <w:rsid w:val="00B27D89"/>
    <w:rsid w:val="00B30688"/>
    <w:rsid w:val="00B316AB"/>
    <w:rsid w:val="00B317F9"/>
    <w:rsid w:val="00B3306E"/>
    <w:rsid w:val="00B34232"/>
    <w:rsid w:val="00B34425"/>
    <w:rsid w:val="00B346CB"/>
    <w:rsid w:val="00B34AEA"/>
    <w:rsid w:val="00B3686A"/>
    <w:rsid w:val="00B36A83"/>
    <w:rsid w:val="00B37963"/>
    <w:rsid w:val="00B401C4"/>
    <w:rsid w:val="00B42346"/>
    <w:rsid w:val="00B42A05"/>
    <w:rsid w:val="00B4368E"/>
    <w:rsid w:val="00B436F1"/>
    <w:rsid w:val="00B43878"/>
    <w:rsid w:val="00B43A76"/>
    <w:rsid w:val="00B452FE"/>
    <w:rsid w:val="00B4567E"/>
    <w:rsid w:val="00B463DC"/>
    <w:rsid w:val="00B469A8"/>
    <w:rsid w:val="00B47C41"/>
    <w:rsid w:val="00B47F7F"/>
    <w:rsid w:val="00B50D68"/>
    <w:rsid w:val="00B527D3"/>
    <w:rsid w:val="00B52D89"/>
    <w:rsid w:val="00B52E23"/>
    <w:rsid w:val="00B538B4"/>
    <w:rsid w:val="00B5537B"/>
    <w:rsid w:val="00B5584F"/>
    <w:rsid w:val="00B563E1"/>
    <w:rsid w:val="00B56414"/>
    <w:rsid w:val="00B573F6"/>
    <w:rsid w:val="00B5786C"/>
    <w:rsid w:val="00B60AEC"/>
    <w:rsid w:val="00B61356"/>
    <w:rsid w:val="00B614CE"/>
    <w:rsid w:val="00B61539"/>
    <w:rsid w:val="00B6227E"/>
    <w:rsid w:val="00B62F02"/>
    <w:rsid w:val="00B63783"/>
    <w:rsid w:val="00B6386C"/>
    <w:rsid w:val="00B655AC"/>
    <w:rsid w:val="00B661CE"/>
    <w:rsid w:val="00B7016B"/>
    <w:rsid w:val="00B70D5D"/>
    <w:rsid w:val="00B73776"/>
    <w:rsid w:val="00B74859"/>
    <w:rsid w:val="00B7563C"/>
    <w:rsid w:val="00B759E9"/>
    <w:rsid w:val="00B76318"/>
    <w:rsid w:val="00B766BC"/>
    <w:rsid w:val="00B80012"/>
    <w:rsid w:val="00B8012D"/>
    <w:rsid w:val="00B8025B"/>
    <w:rsid w:val="00B803EA"/>
    <w:rsid w:val="00B80EBF"/>
    <w:rsid w:val="00B813AA"/>
    <w:rsid w:val="00B81551"/>
    <w:rsid w:val="00B817E9"/>
    <w:rsid w:val="00B835F6"/>
    <w:rsid w:val="00B8474C"/>
    <w:rsid w:val="00B85491"/>
    <w:rsid w:val="00B857EF"/>
    <w:rsid w:val="00B8586E"/>
    <w:rsid w:val="00B86536"/>
    <w:rsid w:val="00B86E6F"/>
    <w:rsid w:val="00B87A42"/>
    <w:rsid w:val="00B87DB3"/>
    <w:rsid w:val="00B90A58"/>
    <w:rsid w:val="00B914CB"/>
    <w:rsid w:val="00B915F1"/>
    <w:rsid w:val="00B92250"/>
    <w:rsid w:val="00B92BC2"/>
    <w:rsid w:val="00B93CD9"/>
    <w:rsid w:val="00B9461F"/>
    <w:rsid w:val="00B94D70"/>
    <w:rsid w:val="00B952D0"/>
    <w:rsid w:val="00B95C12"/>
    <w:rsid w:val="00B9638C"/>
    <w:rsid w:val="00B966A8"/>
    <w:rsid w:val="00B976BC"/>
    <w:rsid w:val="00B9787F"/>
    <w:rsid w:val="00BA02AF"/>
    <w:rsid w:val="00BA0F44"/>
    <w:rsid w:val="00BA13A8"/>
    <w:rsid w:val="00BA151F"/>
    <w:rsid w:val="00BA1589"/>
    <w:rsid w:val="00BA268D"/>
    <w:rsid w:val="00BA3443"/>
    <w:rsid w:val="00BA5CDA"/>
    <w:rsid w:val="00BA718E"/>
    <w:rsid w:val="00BB1F15"/>
    <w:rsid w:val="00BB26D5"/>
    <w:rsid w:val="00BB2765"/>
    <w:rsid w:val="00BB2DD8"/>
    <w:rsid w:val="00BB4857"/>
    <w:rsid w:val="00BB4990"/>
    <w:rsid w:val="00BB4994"/>
    <w:rsid w:val="00BB4D48"/>
    <w:rsid w:val="00BB5226"/>
    <w:rsid w:val="00BB5E77"/>
    <w:rsid w:val="00BB6889"/>
    <w:rsid w:val="00BB77A1"/>
    <w:rsid w:val="00BC024B"/>
    <w:rsid w:val="00BC08E2"/>
    <w:rsid w:val="00BC163D"/>
    <w:rsid w:val="00BC19EE"/>
    <w:rsid w:val="00BC1CCE"/>
    <w:rsid w:val="00BC2788"/>
    <w:rsid w:val="00BC40F5"/>
    <w:rsid w:val="00BC431C"/>
    <w:rsid w:val="00BC4DAF"/>
    <w:rsid w:val="00BC5007"/>
    <w:rsid w:val="00BC541D"/>
    <w:rsid w:val="00BC5A4B"/>
    <w:rsid w:val="00BC702B"/>
    <w:rsid w:val="00BD04B8"/>
    <w:rsid w:val="00BD0932"/>
    <w:rsid w:val="00BD0BB1"/>
    <w:rsid w:val="00BD10B6"/>
    <w:rsid w:val="00BD1C7E"/>
    <w:rsid w:val="00BD20CA"/>
    <w:rsid w:val="00BD2B9D"/>
    <w:rsid w:val="00BD2C12"/>
    <w:rsid w:val="00BD2F96"/>
    <w:rsid w:val="00BD3441"/>
    <w:rsid w:val="00BD5D3C"/>
    <w:rsid w:val="00BD69BD"/>
    <w:rsid w:val="00BD6E7E"/>
    <w:rsid w:val="00BE06AD"/>
    <w:rsid w:val="00BE1331"/>
    <w:rsid w:val="00BE1793"/>
    <w:rsid w:val="00BE2143"/>
    <w:rsid w:val="00BE2EA7"/>
    <w:rsid w:val="00BE4A4D"/>
    <w:rsid w:val="00BE4CE3"/>
    <w:rsid w:val="00BE547B"/>
    <w:rsid w:val="00BE5927"/>
    <w:rsid w:val="00BE6B96"/>
    <w:rsid w:val="00BE705E"/>
    <w:rsid w:val="00BF08ED"/>
    <w:rsid w:val="00BF0C29"/>
    <w:rsid w:val="00BF1042"/>
    <w:rsid w:val="00BF1809"/>
    <w:rsid w:val="00BF2495"/>
    <w:rsid w:val="00BF2A16"/>
    <w:rsid w:val="00BF2E99"/>
    <w:rsid w:val="00BF3158"/>
    <w:rsid w:val="00BF3283"/>
    <w:rsid w:val="00BF4886"/>
    <w:rsid w:val="00BF4B35"/>
    <w:rsid w:val="00BF5E24"/>
    <w:rsid w:val="00BF64F2"/>
    <w:rsid w:val="00BF6C89"/>
    <w:rsid w:val="00BF6F15"/>
    <w:rsid w:val="00BF75BD"/>
    <w:rsid w:val="00BF76DF"/>
    <w:rsid w:val="00C011FC"/>
    <w:rsid w:val="00C016E5"/>
    <w:rsid w:val="00C01A34"/>
    <w:rsid w:val="00C01F81"/>
    <w:rsid w:val="00C02611"/>
    <w:rsid w:val="00C02E4C"/>
    <w:rsid w:val="00C03F68"/>
    <w:rsid w:val="00C041DD"/>
    <w:rsid w:val="00C043C5"/>
    <w:rsid w:val="00C04913"/>
    <w:rsid w:val="00C054E5"/>
    <w:rsid w:val="00C05A2E"/>
    <w:rsid w:val="00C05D3A"/>
    <w:rsid w:val="00C07EB3"/>
    <w:rsid w:val="00C10469"/>
    <w:rsid w:val="00C10D03"/>
    <w:rsid w:val="00C116EA"/>
    <w:rsid w:val="00C13470"/>
    <w:rsid w:val="00C143B1"/>
    <w:rsid w:val="00C143DE"/>
    <w:rsid w:val="00C14414"/>
    <w:rsid w:val="00C149B2"/>
    <w:rsid w:val="00C14C2A"/>
    <w:rsid w:val="00C14CF9"/>
    <w:rsid w:val="00C1504D"/>
    <w:rsid w:val="00C15867"/>
    <w:rsid w:val="00C16537"/>
    <w:rsid w:val="00C16679"/>
    <w:rsid w:val="00C17004"/>
    <w:rsid w:val="00C1739E"/>
    <w:rsid w:val="00C21081"/>
    <w:rsid w:val="00C2250F"/>
    <w:rsid w:val="00C2274E"/>
    <w:rsid w:val="00C227B4"/>
    <w:rsid w:val="00C2281A"/>
    <w:rsid w:val="00C22919"/>
    <w:rsid w:val="00C231DC"/>
    <w:rsid w:val="00C240C4"/>
    <w:rsid w:val="00C2506A"/>
    <w:rsid w:val="00C25AEC"/>
    <w:rsid w:val="00C25F78"/>
    <w:rsid w:val="00C26E9D"/>
    <w:rsid w:val="00C26F9D"/>
    <w:rsid w:val="00C279B5"/>
    <w:rsid w:val="00C31355"/>
    <w:rsid w:val="00C31775"/>
    <w:rsid w:val="00C322C1"/>
    <w:rsid w:val="00C32D43"/>
    <w:rsid w:val="00C33670"/>
    <w:rsid w:val="00C337F3"/>
    <w:rsid w:val="00C35200"/>
    <w:rsid w:val="00C35B76"/>
    <w:rsid w:val="00C361BF"/>
    <w:rsid w:val="00C3628F"/>
    <w:rsid w:val="00C3648D"/>
    <w:rsid w:val="00C36A4B"/>
    <w:rsid w:val="00C37005"/>
    <w:rsid w:val="00C37395"/>
    <w:rsid w:val="00C377D7"/>
    <w:rsid w:val="00C37801"/>
    <w:rsid w:val="00C40A8F"/>
    <w:rsid w:val="00C4221C"/>
    <w:rsid w:val="00C428E7"/>
    <w:rsid w:val="00C42A48"/>
    <w:rsid w:val="00C42DA0"/>
    <w:rsid w:val="00C4408E"/>
    <w:rsid w:val="00C44151"/>
    <w:rsid w:val="00C449C1"/>
    <w:rsid w:val="00C44AA5"/>
    <w:rsid w:val="00C44E7D"/>
    <w:rsid w:val="00C44E80"/>
    <w:rsid w:val="00C44FBE"/>
    <w:rsid w:val="00C47573"/>
    <w:rsid w:val="00C51153"/>
    <w:rsid w:val="00C525D0"/>
    <w:rsid w:val="00C528AC"/>
    <w:rsid w:val="00C52DEE"/>
    <w:rsid w:val="00C532F4"/>
    <w:rsid w:val="00C53442"/>
    <w:rsid w:val="00C53561"/>
    <w:rsid w:val="00C53956"/>
    <w:rsid w:val="00C5429F"/>
    <w:rsid w:val="00C5519D"/>
    <w:rsid w:val="00C561B6"/>
    <w:rsid w:val="00C568A4"/>
    <w:rsid w:val="00C56AA9"/>
    <w:rsid w:val="00C60A69"/>
    <w:rsid w:val="00C61543"/>
    <w:rsid w:val="00C6278C"/>
    <w:rsid w:val="00C63B4B"/>
    <w:rsid w:val="00C65999"/>
    <w:rsid w:val="00C6603D"/>
    <w:rsid w:val="00C667F2"/>
    <w:rsid w:val="00C66E45"/>
    <w:rsid w:val="00C67FAE"/>
    <w:rsid w:val="00C71153"/>
    <w:rsid w:val="00C71A2D"/>
    <w:rsid w:val="00C7208C"/>
    <w:rsid w:val="00C72BCC"/>
    <w:rsid w:val="00C72D4B"/>
    <w:rsid w:val="00C72E45"/>
    <w:rsid w:val="00C73BD1"/>
    <w:rsid w:val="00C741B6"/>
    <w:rsid w:val="00C74928"/>
    <w:rsid w:val="00C75ABA"/>
    <w:rsid w:val="00C75B0C"/>
    <w:rsid w:val="00C76B92"/>
    <w:rsid w:val="00C77807"/>
    <w:rsid w:val="00C80C7A"/>
    <w:rsid w:val="00C81029"/>
    <w:rsid w:val="00C81B7D"/>
    <w:rsid w:val="00C8236C"/>
    <w:rsid w:val="00C82A29"/>
    <w:rsid w:val="00C842F0"/>
    <w:rsid w:val="00C853FF"/>
    <w:rsid w:val="00C85E87"/>
    <w:rsid w:val="00C8620D"/>
    <w:rsid w:val="00C8646E"/>
    <w:rsid w:val="00C8686B"/>
    <w:rsid w:val="00C86A6D"/>
    <w:rsid w:val="00C86ED8"/>
    <w:rsid w:val="00C86EFA"/>
    <w:rsid w:val="00C873C0"/>
    <w:rsid w:val="00C879AC"/>
    <w:rsid w:val="00C904D4"/>
    <w:rsid w:val="00C90B5C"/>
    <w:rsid w:val="00C90FA8"/>
    <w:rsid w:val="00C913A0"/>
    <w:rsid w:val="00C91A5C"/>
    <w:rsid w:val="00C92B80"/>
    <w:rsid w:val="00C92C17"/>
    <w:rsid w:val="00C92CBA"/>
    <w:rsid w:val="00C92F98"/>
    <w:rsid w:val="00C9304F"/>
    <w:rsid w:val="00C93B3F"/>
    <w:rsid w:val="00C9508C"/>
    <w:rsid w:val="00C962C9"/>
    <w:rsid w:val="00C9668A"/>
    <w:rsid w:val="00C96C1B"/>
    <w:rsid w:val="00C973D6"/>
    <w:rsid w:val="00C97448"/>
    <w:rsid w:val="00CA041B"/>
    <w:rsid w:val="00CA0B01"/>
    <w:rsid w:val="00CA0FF3"/>
    <w:rsid w:val="00CA1394"/>
    <w:rsid w:val="00CA168A"/>
    <w:rsid w:val="00CA2DE5"/>
    <w:rsid w:val="00CA2F53"/>
    <w:rsid w:val="00CA4685"/>
    <w:rsid w:val="00CA49E7"/>
    <w:rsid w:val="00CA4ED1"/>
    <w:rsid w:val="00CA4F09"/>
    <w:rsid w:val="00CA5EBA"/>
    <w:rsid w:val="00CA64DA"/>
    <w:rsid w:val="00CA6784"/>
    <w:rsid w:val="00CA6854"/>
    <w:rsid w:val="00CA7813"/>
    <w:rsid w:val="00CA7E73"/>
    <w:rsid w:val="00CB0F5C"/>
    <w:rsid w:val="00CB1092"/>
    <w:rsid w:val="00CB2090"/>
    <w:rsid w:val="00CB2E55"/>
    <w:rsid w:val="00CB334E"/>
    <w:rsid w:val="00CB3751"/>
    <w:rsid w:val="00CB383F"/>
    <w:rsid w:val="00CB3B2E"/>
    <w:rsid w:val="00CB4B9E"/>
    <w:rsid w:val="00CB4F81"/>
    <w:rsid w:val="00CB55D4"/>
    <w:rsid w:val="00CB618C"/>
    <w:rsid w:val="00CB693C"/>
    <w:rsid w:val="00CB71CF"/>
    <w:rsid w:val="00CB7F27"/>
    <w:rsid w:val="00CC00C1"/>
    <w:rsid w:val="00CC1EE8"/>
    <w:rsid w:val="00CC237A"/>
    <w:rsid w:val="00CC2E19"/>
    <w:rsid w:val="00CC329E"/>
    <w:rsid w:val="00CC5F66"/>
    <w:rsid w:val="00CC6032"/>
    <w:rsid w:val="00CD0E31"/>
    <w:rsid w:val="00CD1980"/>
    <w:rsid w:val="00CD3225"/>
    <w:rsid w:val="00CD3973"/>
    <w:rsid w:val="00CD3E25"/>
    <w:rsid w:val="00CD50A9"/>
    <w:rsid w:val="00CD5621"/>
    <w:rsid w:val="00CD667E"/>
    <w:rsid w:val="00CD6BC6"/>
    <w:rsid w:val="00CD6E68"/>
    <w:rsid w:val="00CE08C8"/>
    <w:rsid w:val="00CE0C1F"/>
    <w:rsid w:val="00CE11F9"/>
    <w:rsid w:val="00CE1929"/>
    <w:rsid w:val="00CE1A87"/>
    <w:rsid w:val="00CE3A3C"/>
    <w:rsid w:val="00CE47E9"/>
    <w:rsid w:val="00CE4BD2"/>
    <w:rsid w:val="00CE7030"/>
    <w:rsid w:val="00CE70CE"/>
    <w:rsid w:val="00CF00A2"/>
    <w:rsid w:val="00CF0120"/>
    <w:rsid w:val="00CF04D8"/>
    <w:rsid w:val="00CF1516"/>
    <w:rsid w:val="00CF189C"/>
    <w:rsid w:val="00CF241E"/>
    <w:rsid w:val="00CF246D"/>
    <w:rsid w:val="00CF3CEA"/>
    <w:rsid w:val="00CF4EFC"/>
    <w:rsid w:val="00CF5DF4"/>
    <w:rsid w:val="00CF6409"/>
    <w:rsid w:val="00CF6978"/>
    <w:rsid w:val="00CF6A02"/>
    <w:rsid w:val="00CF7874"/>
    <w:rsid w:val="00D0012F"/>
    <w:rsid w:val="00D0175E"/>
    <w:rsid w:val="00D01910"/>
    <w:rsid w:val="00D01DFA"/>
    <w:rsid w:val="00D0327E"/>
    <w:rsid w:val="00D033FF"/>
    <w:rsid w:val="00D038CA"/>
    <w:rsid w:val="00D05519"/>
    <w:rsid w:val="00D05C01"/>
    <w:rsid w:val="00D067C0"/>
    <w:rsid w:val="00D06890"/>
    <w:rsid w:val="00D07F73"/>
    <w:rsid w:val="00D10282"/>
    <w:rsid w:val="00D10775"/>
    <w:rsid w:val="00D11FD5"/>
    <w:rsid w:val="00D1303D"/>
    <w:rsid w:val="00D1331A"/>
    <w:rsid w:val="00D14A69"/>
    <w:rsid w:val="00D21162"/>
    <w:rsid w:val="00D21233"/>
    <w:rsid w:val="00D21312"/>
    <w:rsid w:val="00D217DA"/>
    <w:rsid w:val="00D22194"/>
    <w:rsid w:val="00D2270F"/>
    <w:rsid w:val="00D23BD3"/>
    <w:rsid w:val="00D26D72"/>
    <w:rsid w:val="00D26EA6"/>
    <w:rsid w:val="00D3039C"/>
    <w:rsid w:val="00D31007"/>
    <w:rsid w:val="00D31F40"/>
    <w:rsid w:val="00D3260C"/>
    <w:rsid w:val="00D3287B"/>
    <w:rsid w:val="00D32CC9"/>
    <w:rsid w:val="00D33F38"/>
    <w:rsid w:val="00D34F3F"/>
    <w:rsid w:val="00D3570A"/>
    <w:rsid w:val="00D36028"/>
    <w:rsid w:val="00D366AD"/>
    <w:rsid w:val="00D37FC2"/>
    <w:rsid w:val="00D4024A"/>
    <w:rsid w:val="00D40C8A"/>
    <w:rsid w:val="00D424CA"/>
    <w:rsid w:val="00D441EF"/>
    <w:rsid w:val="00D44616"/>
    <w:rsid w:val="00D447F9"/>
    <w:rsid w:val="00D44CA0"/>
    <w:rsid w:val="00D4699E"/>
    <w:rsid w:val="00D46C8D"/>
    <w:rsid w:val="00D47E4F"/>
    <w:rsid w:val="00D500EF"/>
    <w:rsid w:val="00D5089A"/>
    <w:rsid w:val="00D50B70"/>
    <w:rsid w:val="00D52114"/>
    <w:rsid w:val="00D5259D"/>
    <w:rsid w:val="00D52E3B"/>
    <w:rsid w:val="00D53384"/>
    <w:rsid w:val="00D543EC"/>
    <w:rsid w:val="00D54BC3"/>
    <w:rsid w:val="00D56CCE"/>
    <w:rsid w:val="00D5725F"/>
    <w:rsid w:val="00D6253A"/>
    <w:rsid w:val="00D63EAF"/>
    <w:rsid w:val="00D64233"/>
    <w:rsid w:val="00D642B4"/>
    <w:rsid w:val="00D66434"/>
    <w:rsid w:val="00D665C9"/>
    <w:rsid w:val="00D66610"/>
    <w:rsid w:val="00D712A0"/>
    <w:rsid w:val="00D728FF"/>
    <w:rsid w:val="00D73048"/>
    <w:rsid w:val="00D736CF"/>
    <w:rsid w:val="00D7471D"/>
    <w:rsid w:val="00D74868"/>
    <w:rsid w:val="00D7617C"/>
    <w:rsid w:val="00D770B1"/>
    <w:rsid w:val="00D77827"/>
    <w:rsid w:val="00D807FA"/>
    <w:rsid w:val="00D819E7"/>
    <w:rsid w:val="00D81FF0"/>
    <w:rsid w:val="00D82D6D"/>
    <w:rsid w:val="00D83473"/>
    <w:rsid w:val="00D83C24"/>
    <w:rsid w:val="00D8419A"/>
    <w:rsid w:val="00D84DDC"/>
    <w:rsid w:val="00D870B1"/>
    <w:rsid w:val="00D871CB"/>
    <w:rsid w:val="00D878DA"/>
    <w:rsid w:val="00D91F25"/>
    <w:rsid w:val="00D9229B"/>
    <w:rsid w:val="00D92C5F"/>
    <w:rsid w:val="00D93703"/>
    <w:rsid w:val="00D93EE9"/>
    <w:rsid w:val="00D93F06"/>
    <w:rsid w:val="00D943B8"/>
    <w:rsid w:val="00D94FA8"/>
    <w:rsid w:val="00D95A44"/>
    <w:rsid w:val="00D95F30"/>
    <w:rsid w:val="00D96018"/>
    <w:rsid w:val="00D975B6"/>
    <w:rsid w:val="00D97C93"/>
    <w:rsid w:val="00DA0288"/>
    <w:rsid w:val="00DA02DB"/>
    <w:rsid w:val="00DA0891"/>
    <w:rsid w:val="00DA0A26"/>
    <w:rsid w:val="00DA1557"/>
    <w:rsid w:val="00DA17E9"/>
    <w:rsid w:val="00DA1881"/>
    <w:rsid w:val="00DA1FB3"/>
    <w:rsid w:val="00DA2B0C"/>
    <w:rsid w:val="00DA3210"/>
    <w:rsid w:val="00DA445F"/>
    <w:rsid w:val="00DA542F"/>
    <w:rsid w:val="00DA6532"/>
    <w:rsid w:val="00DA6F18"/>
    <w:rsid w:val="00DB0017"/>
    <w:rsid w:val="00DB1309"/>
    <w:rsid w:val="00DB49F0"/>
    <w:rsid w:val="00DB5CFD"/>
    <w:rsid w:val="00DB6694"/>
    <w:rsid w:val="00DB6A8A"/>
    <w:rsid w:val="00DB6B2A"/>
    <w:rsid w:val="00DB74AA"/>
    <w:rsid w:val="00DC0592"/>
    <w:rsid w:val="00DC19C5"/>
    <w:rsid w:val="00DC2493"/>
    <w:rsid w:val="00DC2D2E"/>
    <w:rsid w:val="00DC35F0"/>
    <w:rsid w:val="00DC3AFF"/>
    <w:rsid w:val="00DC6ACA"/>
    <w:rsid w:val="00DC7F22"/>
    <w:rsid w:val="00DD004D"/>
    <w:rsid w:val="00DD05AB"/>
    <w:rsid w:val="00DD07F1"/>
    <w:rsid w:val="00DD0A73"/>
    <w:rsid w:val="00DD17A0"/>
    <w:rsid w:val="00DD1FC6"/>
    <w:rsid w:val="00DD2533"/>
    <w:rsid w:val="00DD275E"/>
    <w:rsid w:val="00DD2B6A"/>
    <w:rsid w:val="00DD2FB2"/>
    <w:rsid w:val="00DD3422"/>
    <w:rsid w:val="00DD5ED1"/>
    <w:rsid w:val="00DD6EA8"/>
    <w:rsid w:val="00DE123B"/>
    <w:rsid w:val="00DE1C60"/>
    <w:rsid w:val="00DE241A"/>
    <w:rsid w:val="00DE283D"/>
    <w:rsid w:val="00DE2F6C"/>
    <w:rsid w:val="00DE3C95"/>
    <w:rsid w:val="00DE3FBB"/>
    <w:rsid w:val="00DE42BC"/>
    <w:rsid w:val="00DE4931"/>
    <w:rsid w:val="00DE512F"/>
    <w:rsid w:val="00DE579B"/>
    <w:rsid w:val="00DE7E55"/>
    <w:rsid w:val="00DF03EB"/>
    <w:rsid w:val="00DF0713"/>
    <w:rsid w:val="00DF0D5E"/>
    <w:rsid w:val="00DF1875"/>
    <w:rsid w:val="00DF1A24"/>
    <w:rsid w:val="00DF3762"/>
    <w:rsid w:val="00DF42CF"/>
    <w:rsid w:val="00DF44B5"/>
    <w:rsid w:val="00DF669B"/>
    <w:rsid w:val="00DF7508"/>
    <w:rsid w:val="00E00C9F"/>
    <w:rsid w:val="00E00E6A"/>
    <w:rsid w:val="00E0139B"/>
    <w:rsid w:val="00E01722"/>
    <w:rsid w:val="00E01737"/>
    <w:rsid w:val="00E01F42"/>
    <w:rsid w:val="00E028BF"/>
    <w:rsid w:val="00E02B93"/>
    <w:rsid w:val="00E03434"/>
    <w:rsid w:val="00E04566"/>
    <w:rsid w:val="00E04CD6"/>
    <w:rsid w:val="00E05A08"/>
    <w:rsid w:val="00E05A27"/>
    <w:rsid w:val="00E06060"/>
    <w:rsid w:val="00E07915"/>
    <w:rsid w:val="00E07966"/>
    <w:rsid w:val="00E101C8"/>
    <w:rsid w:val="00E1305D"/>
    <w:rsid w:val="00E1469E"/>
    <w:rsid w:val="00E153C3"/>
    <w:rsid w:val="00E21005"/>
    <w:rsid w:val="00E21E51"/>
    <w:rsid w:val="00E2208C"/>
    <w:rsid w:val="00E23382"/>
    <w:rsid w:val="00E233F2"/>
    <w:rsid w:val="00E24480"/>
    <w:rsid w:val="00E24F96"/>
    <w:rsid w:val="00E250EA"/>
    <w:rsid w:val="00E25427"/>
    <w:rsid w:val="00E2599D"/>
    <w:rsid w:val="00E33C28"/>
    <w:rsid w:val="00E34288"/>
    <w:rsid w:val="00E34DA9"/>
    <w:rsid w:val="00E34F9A"/>
    <w:rsid w:val="00E350A9"/>
    <w:rsid w:val="00E35EEC"/>
    <w:rsid w:val="00E373E2"/>
    <w:rsid w:val="00E37A99"/>
    <w:rsid w:val="00E4004B"/>
    <w:rsid w:val="00E4081F"/>
    <w:rsid w:val="00E408CA"/>
    <w:rsid w:val="00E40B08"/>
    <w:rsid w:val="00E41C95"/>
    <w:rsid w:val="00E43EB3"/>
    <w:rsid w:val="00E43FCD"/>
    <w:rsid w:val="00E44426"/>
    <w:rsid w:val="00E444D2"/>
    <w:rsid w:val="00E44A3A"/>
    <w:rsid w:val="00E44D0A"/>
    <w:rsid w:val="00E45E53"/>
    <w:rsid w:val="00E462AA"/>
    <w:rsid w:val="00E46B63"/>
    <w:rsid w:val="00E50193"/>
    <w:rsid w:val="00E50265"/>
    <w:rsid w:val="00E50728"/>
    <w:rsid w:val="00E508D1"/>
    <w:rsid w:val="00E51756"/>
    <w:rsid w:val="00E51826"/>
    <w:rsid w:val="00E51BBC"/>
    <w:rsid w:val="00E53F63"/>
    <w:rsid w:val="00E547AA"/>
    <w:rsid w:val="00E55618"/>
    <w:rsid w:val="00E5571F"/>
    <w:rsid w:val="00E55DBB"/>
    <w:rsid w:val="00E56425"/>
    <w:rsid w:val="00E57B55"/>
    <w:rsid w:val="00E611DB"/>
    <w:rsid w:val="00E619F6"/>
    <w:rsid w:val="00E646B8"/>
    <w:rsid w:val="00E64CC6"/>
    <w:rsid w:val="00E64F2E"/>
    <w:rsid w:val="00E66B72"/>
    <w:rsid w:val="00E676C1"/>
    <w:rsid w:val="00E676CF"/>
    <w:rsid w:val="00E70508"/>
    <w:rsid w:val="00E70866"/>
    <w:rsid w:val="00E7118B"/>
    <w:rsid w:val="00E7146A"/>
    <w:rsid w:val="00E71FA4"/>
    <w:rsid w:val="00E74716"/>
    <w:rsid w:val="00E74AE7"/>
    <w:rsid w:val="00E74B67"/>
    <w:rsid w:val="00E7512F"/>
    <w:rsid w:val="00E756A2"/>
    <w:rsid w:val="00E75A11"/>
    <w:rsid w:val="00E75A6A"/>
    <w:rsid w:val="00E75C33"/>
    <w:rsid w:val="00E765D1"/>
    <w:rsid w:val="00E76DBE"/>
    <w:rsid w:val="00E77AF9"/>
    <w:rsid w:val="00E801C8"/>
    <w:rsid w:val="00E805EE"/>
    <w:rsid w:val="00E81B50"/>
    <w:rsid w:val="00E8245E"/>
    <w:rsid w:val="00E82A75"/>
    <w:rsid w:val="00E83500"/>
    <w:rsid w:val="00E85258"/>
    <w:rsid w:val="00E857FF"/>
    <w:rsid w:val="00E8630B"/>
    <w:rsid w:val="00E87258"/>
    <w:rsid w:val="00E87DCA"/>
    <w:rsid w:val="00E87EAB"/>
    <w:rsid w:val="00E90816"/>
    <w:rsid w:val="00E90B63"/>
    <w:rsid w:val="00E91599"/>
    <w:rsid w:val="00E91778"/>
    <w:rsid w:val="00E9346A"/>
    <w:rsid w:val="00E93D77"/>
    <w:rsid w:val="00E941D5"/>
    <w:rsid w:val="00E94B38"/>
    <w:rsid w:val="00E9541D"/>
    <w:rsid w:val="00E95FBA"/>
    <w:rsid w:val="00E96AB6"/>
    <w:rsid w:val="00E97758"/>
    <w:rsid w:val="00EA02B1"/>
    <w:rsid w:val="00EA0AEC"/>
    <w:rsid w:val="00EA3D48"/>
    <w:rsid w:val="00EA4567"/>
    <w:rsid w:val="00EA5D28"/>
    <w:rsid w:val="00EA6BCC"/>
    <w:rsid w:val="00EA6F13"/>
    <w:rsid w:val="00EA77FB"/>
    <w:rsid w:val="00EA7BFB"/>
    <w:rsid w:val="00EB15C0"/>
    <w:rsid w:val="00EB30F0"/>
    <w:rsid w:val="00EB3394"/>
    <w:rsid w:val="00EB37EF"/>
    <w:rsid w:val="00EB3BF9"/>
    <w:rsid w:val="00EB3FEA"/>
    <w:rsid w:val="00EB494C"/>
    <w:rsid w:val="00EB6152"/>
    <w:rsid w:val="00EC0302"/>
    <w:rsid w:val="00EC068A"/>
    <w:rsid w:val="00EC1FBF"/>
    <w:rsid w:val="00EC24D8"/>
    <w:rsid w:val="00EC30AF"/>
    <w:rsid w:val="00EC3248"/>
    <w:rsid w:val="00EC3D17"/>
    <w:rsid w:val="00EC416D"/>
    <w:rsid w:val="00EC42E6"/>
    <w:rsid w:val="00EC4D06"/>
    <w:rsid w:val="00EC5373"/>
    <w:rsid w:val="00EC5CD9"/>
    <w:rsid w:val="00EC6FB0"/>
    <w:rsid w:val="00EC72D7"/>
    <w:rsid w:val="00ED125A"/>
    <w:rsid w:val="00ED4B68"/>
    <w:rsid w:val="00ED4FD0"/>
    <w:rsid w:val="00ED5CA8"/>
    <w:rsid w:val="00ED6871"/>
    <w:rsid w:val="00ED69C8"/>
    <w:rsid w:val="00ED7592"/>
    <w:rsid w:val="00ED7721"/>
    <w:rsid w:val="00EE05D1"/>
    <w:rsid w:val="00EE1395"/>
    <w:rsid w:val="00EE1DC5"/>
    <w:rsid w:val="00EE28A6"/>
    <w:rsid w:val="00EE28FE"/>
    <w:rsid w:val="00EE3125"/>
    <w:rsid w:val="00EE3ED9"/>
    <w:rsid w:val="00EE5727"/>
    <w:rsid w:val="00EE60E5"/>
    <w:rsid w:val="00EE64F0"/>
    <w:rsid w:val="00EE6875"/>
    <w:rsid w:val="00EE68C2"/>
    <w:rsid w:val="00EE6A4D"/>
    <w:rsid w:val="00EE6C20"/>
    <w:rsid w:val="00EE72EF"/>
    <w:rsid w:val="00EF0872"/>
    <w:rsid w:val="00EF1098"/>
    <w:rsid w:val="00EF1539"/>
    <w:rsid w:val="00EF163F"/>
    <w:rsid w:val="00EF2398"/>
    <w:rsid w:val="00EF3552"/>
    <w:rsid w:val="00EF38F4"/>
    <w:rsid w:val="00EF3FA8"/>
    <w:rsid w:val="00EF40E0"/>
    <w:rsid w:val="00EF42AC"/>
    <w:rsid w:val="00EF4CAE"/>
    <w:rsid w:val="00EF54BD"/>
    <w:rsid w:val="00EF551F"/>
    <w:rsid w:val="00EF65FA"/>
    <w:rsid w:val="00EF6C69"/>
    <w:rsid w:val="00EF6D9C"/>
    <w:rsid w:val="00EF73F6"/>
    <w:rsid w:val="00EF74F9"/>
    <w:rsid w:val="00EF7EB2"/>
    <w:rsid w:val="00F00A73"/>
    <w:rsid w:val="00F00F8A"/>
    <w:rsid w:val="00F0111C"/>
    <w:rsid w:val="00F01503"/>
    <w:rsid w:val="00F01A8C"/>
    <w:rsid w:val="00F01CC2"/>
    <w:rsid w:val="00F02072"/>
    <w:rsid w:val="00F0449E"/>
    <w:rsid w:val="00F04BA4"/>
    <w:rsid w:val="00F05A6A"/>
    <w:rsid w:val="00F06FC6"/>
    <w:rsid w:val="00F076C7"/>
    <w:rsid w:val="00F077E7"/>
    <w:rsid w:val="00F1013B"/>
    <w:rsid w:val="00F121C3"/>
    <w:rsid w:val="00F1377B"/>
    <w:rsid w:val="00F142A6"/>
    <w:rsid w:val="00F14772"/>
    <w:rsid w:val="00F14A53"/>
    <w:rsid w:val="00F15BC9"/>
    <w:rsid w:val="00F167E6"/>
    <w:rsid w:val="00F1692D"/>
    <w:rsid w:val="00F16BEE"/>
    <w:rsid w:val="00F16C4B"/>
    <w:rsid w:val="00F16CE9"/>
    <w:rsid w:val="00F17914"/>
    <w:rsid w:val="00F2091E"/>
    <w:rsid w:val="00F20ACC"/>
    <w:rsid w:val="00F20B6C"/>
    <w:rsid w:val="00F21C73"/>
    <w:rsid w:val="00F22342"/>
    <w:rsid w:val="00F22B3F"/>
    <w:rsid w:val="00F23542"/>
    <w:rsid w:val="00F24356"/>
    <w:rsid w:val="00F24566"/>
    <w:rsid w:val="00F253B8"/>
    <w:rsid w:val="00F254C7"/>
    <w:rsid w:val="00F255D3"/>
    <w:rsid w:val="00F25D5E"/>
    <w:rsid w:val="00F25E11"/>
    <w:rsid w:val="00F26290"/>
    <w:rsid w:val="00F30E62"/>
    <w:rsid w:val="00F3123A"/>
    <w:rsid w:val="00F314B8"/>
    <w:rsid w:val="00F31A70"/>
    <w:rsid w:val="00F31B6E"/>
    <w:rsid w:val="00F31C3C"/>
    <w:rsid w:val="00F31F25"/>
    <w:rsid w:val="00F329D4"/>
    <w:rsid w:val="00F33A1B"/>
    <w:rsid w:val="00F34E29"/>
    <w:rsid w:val="00F350A8"/>
    <w:rsid w:val="00F3511A"/>
    <w:rsid w:val="00F35A62"/>
    <w:rsid w:val="00F40136"/>
    <w:rsid w:val="00F41345"/>
    <w:rsid w:val="00F4340C"/>
    <w:rsid w:val="00F4367A"/>
    <w:rsid w:val="00F43F36"/>
    <w:rsid w:val="00F44486"/>
    <w:rsid w:val="00F44ED8"/>
    <w:rsid w:val="00F462F8"/>
    <w:rsid w:val="00F46356"/>
    <w:rsid w:val="00F463F3"/>
    <w:rsid w:val="00F46CB7"/>
    <w:rsid w:val="00F46E29"/>
    <w:rsid w:val="00F47D2B"/>
    <w:rsid w:val="00F502C4"/>
    <w:rsid w:val="00F52B2C"/>
    <w:rsid w:val="00F53223"/>
    <w:rsid w:val="00F53CE2"/>
    <w:rsid w:val="00F55851"/>
    <w:rsid w:val="00F56CA8"/>
    <w:rsid w:val="00F573C2"/>
    <w:rsid w:val="00F5747D"/>
    <w:rsid w:val="00F57551"/>
    <w:rsid w:val="00F57995"/>
    <w:rsid w:val="00F6001D"/>
    <w:rsid w:val="00F60D12"/>
    <w:rsid w:val="00F615A9"/>
    <w:rsid w:val="00F616AD"/>
    <w:rsid w:val="00F6224D"/>
    <w:rsid w:val="00F626A2"/>
    <w:rsid w:val="00F63487"/>
    <w:rsid w:val="00F636F4"/>
    <w:rsid w:val="00F63D92"/>
    <w:rsid w:val="00F63FBF"/>
    <w:rsid w:val="00F6402D"/>
    <w:rsid w:val="00F641DA"/>
    <w:rsid w:val="00F645ED"/>
    <w:rsid w:val="00F646CA"/>
    <w:rsid w:val="00F654F4"/>
    <w:rsid w:val="00F65589"/>
    <w:rsid w:val="00F66C46"/>
    <w:rsid w:val="00F66F86"/>
    <w:rsid w:val="00F6769E"/>
    <w:rsid w:val="00F67A2C"/>
    <w:rsid w:val="00F67F17"/>
    <w:rsid w:val="00F71442"/>
    <w:rsid w:val="00F71927"/>
    <w:rsid w:val="00F71A57"/>
    <w:rsid w:val="00F7298C"/>
    <w:rsid w:val="00F72C41"/>
    <w:rsid w:val="00F72CCB"/>
    <w:rsid w:val="00F72D3A"/>
    <w:rsid w:val="00F7377A"/>
    <w:rsid w:val="00F74748"/>
    <w:rsid w:val="00F7549B"/>
    <w:rsid w:val="00F75598"/>
    <w:rsid w:val="00F76B61"/>
    <w:rsid w:val="00F76E9F"/>
    <w:rsid w:val="00F77EA0"/>
    <w:rsid w:val="00F80279"/>
    <w:rsid w:val="00F80B77"/>
    <w:rsid w:val="00F80E37"/>
    <w:rsid w:val="00F81193"/>
    <w:rsid w:val="00F816C2"/>
    <w:rsid w:val="00F81726"/>
    <w:rsid w:val="00F81BB5"/>
    <w:rsid w:val="00F8251E"/>
    <w:rsid w:val="00F82BBF"/>
    <w:rsid w:val="00F82E9E"/>
    <w:rsid w:val="00F83581"/>
    <w:rsid w:val="00F8383D"/>
    <w:rsid w:val="00F878C6"/>
    <w:rsid w:val="00F87AA0"/>
    <w:rsid w:val="00F87E0F"/>
    <w:rsid w:val="00F9010E"/>
    <w:rsid w:val="00F90B0C"/>
    <w:rsid w:val="00F918BD"/>
    <w:rsid w:val="00F91BFB"/>
    <w:rsid w:val="00F91C6B"/>
    <w:rsid w:val="00F91E06"/>
    <w:rsid w:val="00F9462B"/>
    <w:rsid w:val="00F94707"/>
    <w:rsid w:val="00F94820"/>
    <w:rsid w:val="00F948E1"/>
    <w:rsid w:val="00F95537"/>
    <w:rsid w:val="00F960EC"/>
    <w:rsid w:val="00F96498"/>
    <w:rsid w:val="00F96D5D"/>
    <w:rsid w:val="00F9758A"/>
    <w:rsid w:val="00F97F9F"/>
    <w:rsid w:val="00FA00E2"/>
    <w:rsid w:val="00FA0EDA"/>
    <w:rsid w:val="00FA2CFF"/>
    <w:rsid w:val="00FA2FF9"/>
    <w:rsid w:val="00FA3189"/>
    <w:rsid w:val="00FA36B7"/>
    <w:rsid w:val="00FA4385"/>
    <w:rsid w:val="00FA5ABC"/>
    <w:rsid w:val="00FA7258"/>
    <w:rsid w:val="00FA7EA6"/>
    <w:rsid w:val="00FB08E2"/>
    <w:rsid w:val="00FB14CD"/>
    <w:rsid w:val="00FB2F6D"/>
    <w:rsid w:val="00FB370E"/>
    <w:rsid w:val="00FB3804"/>
    <w:rsid w:val="00FB5B6D"/>
    <w:rsid w:val="00FB5DF3"/>
    <w:rsid w:val="00FB5F25"/>
    <w:rsid w:val="00FB6D3C"/>
    <w:rsid w:val="00FB76C6"/>
    <w:rsid w:val="00FB7889"/>
    <w:rsid w:val="00FB7A1B"/>
    <w:rsid w:val="00FB7EA4"/>
    <w:rsid w:val="00FC03CE"/>
    <w:rsid w:val="00FC0F71"/>
    <w:rsid w:val="00FC2EC9"/>
    <w:rsid w:val="00FC35F9"/>
    <w:rsid w:val="00FC3A80"/>
    <w:rsid w:val="00FC5132"/>
    <w:rsid w:val="00FC5169"/>
    <w:rsid w:val="00FC562A"/>
    <w:rsid w:val="00FC6E6E"/>
    <w:rsid w:val="00FD0234"/>
    <w:rsid w:val="00FD0B1D"/>
    <w:rsid w:val="00FD109E"/>
    <w:rsid w:val="00FD25CF"/>
    <w:rsid w:val="00FD359F"/>
    <w:rsid w:val="00FD3A21"/>
    <w:rsid w:val="00FD577D"/>
    <w:rsid w:val="00FD6640"/>
    <w:rsid w:val="00FD6C02"/>
    <w:rsid w:val="00FD7457"/>
    <w:rsid w:val="00FE1CD8"/>
    <w:rsid w:val="00FE22B4"/>
    <w:rsid w:val="00FE28D3"/>
    <w:rsid w:val="00FE2B0D"/>
    <w:rsid w:val="00FE3714"/>
    <w:rsid w:val="00FE3DD3"/>
    <w:rsid w:val="00FE5DDF"/>
    <w:rsid w:val="00FE6851"/>
    <w:rsid w:val="00FE6922"/>
    <w:rsid w:val="00FE6AC6"/>
    <w:rsid w:val="00FF0C91"/>
    <w:rsid w:val="00FF3FD1"/>
    <w:rsid w:val="00FF55DA"/>
    <w:rsid w:val="00FF56EE"/>
    <w:rsid w:val="00FF64EC"/>
    <w:rsid w:val="00FF6B60"/>
    <w:rsid w:val="00FF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9462D"/>
  <w15:docId w15:val="{F5CEE115-D4EB-436F-AE2B-D4AB1B63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ReportNumbering">
    <w:name w:val="Report Numbering"/>
    <w:basedOn w:val="Normal"/>
    <w:rsid w:val="00E547AA"/>
    <w:pPr>
      <w:numPr>
        <w:numId w:val="1"/>
      </w:numPr>
      <w:spacing w:after="240"/>
    </w:pPr>
    <w:rPr>
      <w:szCs w:val="20"/>
    </w:rPr>
  </w:style>
  <w:style w:type="table" w:customStyle="1" w:styleId="TableGrid2">
    <w:name w:val="Table Grid2"/>
    <w:basedOn w:val="TableNormal"/>
    <w:next w:val="TableGrid"/>
    <w:uiPriority w:val="59"/>
    <w:rsid w:val="006D6F7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718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525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A29"/>
    <w:rPr>
      <w:b/>
      <w:bCs/>
    </w:rPr>
  </w:style>
  <w:style w:type="character" w:customStyle="1" w:styleId="CommentTextChar">
    <w:name w:val="Comment Text Char"/>
    <w:link w:val="CommentText"/>
    <w:rsid w:val="006A5A42"/>
    <w:rPr>
      <w:rFonts w:ascii="Arial" w:hAnsi="Arial"/>
      <w:lang w:eastAsia="en-US"/>
    </w:rPr>
  </w:style>
  <w:style w:type="paragraph" w:customStyle="1" w:styleId="mol-para-with-font">
    <w:name w:val="mol-para-with-font"/>
    <w:basedOn w:val="Normal"/>
    <w:rsid w:val="00FF55DA"/>
    <w:pPr>
      <w:spacing w:before="100" w:beforeAutospacing="1" w:after="100" w:afterAutospacing="1"/>
    </w:pPr>
    <w:rPr>
      <w:rFonts w:ascii="Times New Roman" w:hAnsi="Times New Roman"/>
      <w:lang w:eastAsia="en-GB"/>
    </w:rPr>
  </w:style>
  <w:style w:type="paragraph" w:customStyle="1" w:styleId="ReportPara">
    <w:name w:val="Report Para"/>
    <w:basedOn w:val="Normal"/>
    <w:rsid w:val="001C162F"/>
    <w:pPr>
      <w:numPr>
        <w:ilvl w:val="1"/>
        <w:numId w:val="4"/>
      </w:numPr>
      <w:spacing w:after="120"/>
    </w:pPr>
    <w:rPr>
      <w:rFonts w:ascii="Gill Sans MT" w:hAnsi="Gill Sans MT"/>
      <w:szCs w:val="20"/>
      <w:lang w:eastAsia="en-GB"/>
    </w:rPr>
  </w:style>
  <w:style w:type="character" w:customStyle="1" w:styleId="ilfuvd">
    <w:name w:val="ilfuvd"/>
    <w:basedOn w:val="DefaultParagraphFont"/>
    <w:rsid w:val="00F35A62"/>
  </w:style>
  <w:style w:type="character" w:customStyle="1" w:styleId="qna-result-writtenstatement-ministerrole">
    <w:name w:val="qna-result-writtenstatement-ministerrole"/>
    <w:basedOn w:val="DefaultParagraphFont"/>
    <w:rsid w:val="00686271"/>
  </w:style>
  <w:style w:type="character" w:customStyle="1" w:styleId="abodyChar">
    <w:name w:val="a body Char"/>
    <w:link w:val="abody"/>
    <w:locked/>
    <w:rsid w:val="00D81FF0"/>
    <w:rPr>
      <w:rFonts w:ascii="Arial" w:hAnsi="Arial" w:cs="Arial"/>
      <w:color w:val="323232"/>
      <w:sz w:val="22"/>
      <w:szCs w:val="28"/>
      <w:lang w:val="x-none" w:eastAsia="en-US"/>
    </w:rPr>
  </w:style>
  <w:style w:type="paragraph" w:customStyle="1" w:styleId="abody">
    <w:name w:val="a body"/>
    <w:basedOn w:val="Normal"/>
    <w:link w:val="abodyChar"/>
    <w:qFormat/>
    <w:rsid w:val="00D81FF0"/>
    <w:pPr>
      <w:numPr>
        <w:ilvl w:val="1"/>
        <w:numId w:val="5"/>
      </w:numPr>
      <w:spacing w:before="120" w:after="240" w:line="300" w:lineRule="exact"/>
      <w:ind w:left="1134" w:hanging="1134"/>
      <w:jc w:val="both"/>
    </w:pPr>
    <w:rPr>
      <w:rFonts w:cs="Arial"/>
      <w:color w:val="323232"/>
      <w:sz w:val="22"/>
      <w:szCs w:val="28"/>
      <w:lang w:val="x-none"/>
    </w:rPr>
  </w:style>
  <w:style w:type="paragraph" w:customStyle="1" w:styleId="Level2">
    <w:name w:val="Level 2"/>
    <w:basedOn w:val="Heading2"/>
    <w:rsid w:val="00DD2533"/>
    <w:pPr>
      <w:keepLines/>
      <w:numPr>
        <w:ilvl w:val="1"/>
        <w:numId w:val="6"/>
      </w:numPr>
      <w:spacing w:before="200" w:after="200" w:line="300" w:lineRule="exact"/>
    </w:pPr>
    <w:rPr>
      <w:b w:val="0"/>
      <w:bCs w:val="0"/>
      <w:color w:val="323232"/>
      <w:sz w:val="22"/>
      <w:szCs w:val="28"/>
      <w:u w:val="none"/>
    </w:rPr>
  </w:style>
  <w:style w:type="paragraph" w:customStyle="1" w:styleId="Level1">
    <w:name w:val="Level 1"/>
    <w:basedOn w:val="Heading1"/>
    <w:next w:val="Level2"/>
    <w:rsid w:val="00DD2533"/>
    <w:pPr>
      <w:numPr>
        <w:numId w:val="6"/>
      </w:numPr>
      <w:tabs>
        <w:tab w:val="clear" w:pos="1341"/>
        <w:tab w:val="num" w:pos="360"/>
      </w:tabs>
      <w:suppressAutoHyphens/>
      <w:spacing w:before="400" w:line="300" w:lineRule="exact"/>
      <w:ind w:left="0" w:firstLine="0"/>
      <w:jc w:val="both"/>
    </w:pPr>
    <w:rPr>
      <w:b w:val="0"/>
      <w:bCs w:val="0"/>
      <w:color w:val="0074E1"/>
      <w:kern w:val="32"/>
      <w:sz w:val="30"/>
      <w:szCs w:val="32"/>
      <w:lang w:val="x-none"/>
    </w:rPr>
  </w:style>
  <w:style w:type="character" w:customStyle="1" w:styleId="Style1Char">
    <w:name w:val="Style1 Char"/>
    <w:basedOn w:val="DefaultParagraphFont"/>
    <w:link w:val="Style1"/>
    <w:locked/>
    <w:rsid w:val="00DD2533"/>
    <w:rPr>
      <w:rFonts w:ascii="Arial" w:hAnsi="Arial" w:cs="Arial"/>
      <w:color w:val="323232"/>
      <w:sz w:val="22"/>
      <w:szCs w:val="28"/>
      <w:lang w:eastAsia="en-US"/>
    </w:rPr>
  </w:style>
  <w:style w:type="paragraph" w:customStyle="1" w:styleId="Style1">
    <w:name w:val="Style1"/>
    <w:basedOn w:val="Level2"/>
    <w:link w:val="Style1Char"/>
    <w:qFormat/>
    <w:rsid w:val="00DD2533"/>
    <w:pPr>
      <w:ind w:left="1134" w:hanging="1134"/>
      <w:jc w:val="both"/>
    </w:pPr>
    <w:rPr>
      <w:rFonts w:cs="Arial"/>
    </w:rPr>
  </w:style>
  <w:style w:type="character" w:customStyle="1" w:styleId="NoSpacingChar">
    <w:name w:val="No Spacing Char"/>
    <w:basedOn w:val="DefaultParagraphFont"/>
    <w:link w:val="NoSpacing"/>
    <w:uiPriority w:val="1"/>
    <w:locked/>
    <w:rsid w:val="00637919"/>
  </w:style>
  <w:style w:type="paragraph" w:styleId="NoSpacing">
    <w:name w:val="No Spacing"/>
    <w:basedOn w:val="Normal"/>
    <w:link w:val="NoSpacingChar"/>
    <w:uiPriority w:val="1"/>
    <w:qFormat/>
    <w:rsid w:val="00637919"/>
    <w:rPr>
      <w:rFonts w:ascii="Times New Roman" w:hAnsi="Times New Roman"/>
      <w:sz w:val="20"/>
      <w:szCs w:val="20"/>
      <w:lang w:eastAsia="en-GB"/>
    </w:r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basedOn w:val="DefaultParagraphFont"/>
    <w:link w:val="ListParagraph"/>
    <w:uiPriority w:val="34"/>
    <w:locked/>
    <w:rsid w:val="00637919"/>
    <w:rPr>
      <w:rFonts w:ascii="Arial" w:hAnsi="Arial"/>
      <w:sz w:val="24"/>
      <w:szCs w:val="24"/>
      <w:lang w:eastAsia="en-US"/>
    </w:rPr>
  </w:style>
  <w:style w:type="paragraph" w:customStyle="1" w:styleId="TableParagraph">
    <w:name w:val="Table Paragraph"/>
    <w:basedOn w:val="Normal"/>
    <w:uiPriority w:val="1"/>
    <w:qFormat/>
    <w:rsid w:val="005C6A9A"/>
    <w:pPr>
      <w:widowControl w:val="0"/>
      <w:autoSpaceDE w:val="0"/>
      <w:autoSpaceDN w:val="0"/>
      <w:jc w:val="right"/>
    </w:pPr>
    <w:rPr>
      <w:rFonts w:eastAsia="Arial" w:cs="Arial"/>
      <w:sz w:val="22"/>
      <w:szCs w:val="22"/>
      <w:lang w:val="en-US"/>
    </w:rPr>
  </w:style>
  <w:style w:type="character" w:customStyle="1" w:styleId="hgkelc">
    <w:name w:val="hgkelc"/>
    <w:basedOn w:val="DefaultParagraphFont"/>
    <w:rsid w:val="003E576F"/>
  </w:style>
  <w:style w:type="paragraph" w:customStyle="1" w:styleId="Style4">
    <w:name w:val="Style4"/>
    <w:basedOn w:val="abody"/>
    <w:link w:val="Style4Char"/>
    <w:qFormat/>
    <w:rsid w:val="00DE283D"/>
    <w:pPr>
      <w:numPr>
        <w:ilvl w:val="0"/>
        <w:numId w:val="37"/>
      </w:numPr>
      <w:ind w:left="1559" w:hanging="425"/>
    </w:pPr>
  </w:style>
  <w:style w:type="character" w:customStyle="1" w:styleId="Style4Char">
    <w:name w:val="Style4 Char"/>
    <w:basedOn w:val="abodyChar"/>
    <w:link w:val="Style4"/>
    <w:rsid w:val="00DE283D"/>
    <w:rPr>
      <w:rFonts w:ascii="Arial" w:hAnsi="Arial" w:cs="Arial"/>
      <w:color w:val="323232"/>
      <w:sz w:val="22"/>
      <w:szCs w:val="28"/>
      <w:lang w:val="x-none" w:eastAsia="en-US"/>
    </w:rPr>
  </w:style>
  <w:style w:type="paragraph" w:customStyle="1" w:styleId="11">
    <w:name w:val="1.1"/>
    <w:basedOn w:val="BodyText"/>
    <w:qFormat/>
    <w:rsid w:val="00B36A83"/>
    <w:pPr>
      <w:numPr>
        <w:numId w:val="39"/>
      </w:numPr>
      <w:tabs>
        <w:tab w:val="clear" w:pos="720"/>
      </w:tabs>
      <w:spacing w:after="220"/>
      <w:ind w:hanging="360"/>
    </w:pPr>
    <w:rPr>
      <w:rFonts w:ascii="Verdana" w:hAnsi="Verdan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3611">
      <w:bodyDiv w:val="1"/>
      <w:marLeft w:val="0"/>
      <w:marRight w:val="0"/>
      <w:marTop w:val="0"/>
      <w:marBottom w:val="0"/>
      <w:divBdr>
        <w:top w:val="none" w:sz="0" w:space="0" w:color="auto"/>
        <w:left w:val="none" w:sz="0" w:space="0" w:color="auto"/>
        <w:bottom w:val="none" w:sz="0" w:space="0" w:color="auto"/>
        <w:right w:val="none" w:sz="0" w:space="0" w:color="auto"/>
      </w:divBdr>
      <w:divsChild>
        <w:div w:id="1933388640">
          <w:marLeft w:val="0"/>
          <w:marRight w:val="0"/>
          <w:marTop w:val="0"/>
          <w:marBottom w:val="0"/>
          <w:divBdr>
            <w:top w:val="none" w:sz="0" w:space="0" w:color="auto"/>
            <w:left w:val="none" w:sz="0" w:space="0" w:color="auto"/>
            <w:bottom w:val="none" w:sz="0" w:space="0" w:color="auto"/>
            <w:right w:val="none" w:sz="0" w:space="0" w:color="auto"/>
          </w:divBdr>
          <w:divsChild>
            <w:div w:id="1329402267">
              <w:marLeft w:val="0"/>
              <w:marRight w:val="0"/>
              <w:marTop w:val="0"/>
              <w:marBottom w:val="0"/>
              <w:divBdr>
                <w:top w:val="none" w:sz="0" w:space="0" w:color="auto"/>
                <w:left w:val="none" w:sz="0" w:space="0" w:color="auto"/>
                <w:bottom w:val="none" w:sz="0" w:space="0" w:color="auto"/>
                <w:right w:val="none" w:sz="0" w:space="0" w:color="auto"/>
              </w:divBdr>
              <w:divsChild>
                <w:div w:id="1448429261">
                  <w:marLeft w:val="0"/>
                  <w:marRight w:val="0"/>
                  <w:marTop w:val="0"/>
                  <w:marBottom w:val="0"/>
                  <w:divBdr>
                    <w:top w:val="none" w:sz="0" w:space="0" w:color="auto"/>
                    <w:left w:val="none" w:sz="0" w:space="0" w:color="auto"/>
                    <w:bottom w:val="none" w:sz="0" w:space="0" w:color="auto"/>
                    <w:right w:val="none" w:sz="0" w:space="0" w:color="auto"/>
                  </w:divBdr>
                  <w:divsChild>
                    <w:div w:id="1324815200">
                      <w:marLeft w:val="0"/>
                      <w:marRight w:val="0"/>
                      <w:marTop w:val="0"/>
                      <w:marBottom w:val="0"/>
                      <w:divBdr>
                        <w:top w:val="none" w:sz="0" w:space="0" w:color="auto"/>
                        <w:left w:val="none" w:sz="0" w:space="0" w:color="auto"/>
                        <w:bottom w:val="none" w:sz="0" w:space="0" w:color="auto"/>
                        <w:right w:val="none" w:sz="0" w:space="0" w:color="auto"/>
                      </w:divBdr>
                      <w:divsChild>
                        <w:div w:id="14146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18762775">
      <w:bodyDiv w:val="1"/>
      <w:marLeft w:val="0"/>
      <w:marRight w:val="0"/>
      <w:marTop w:val="0"/>
      <w:marBottom w:val="0"/>
      <w:divBdr>
        <w:top w:val="none" w:sz="0" w:space="0" w:color="auto"/>
        <w:left w:val="none" w:sz="0" w:space="0" w:color="auto"/>
        <w:bottom w:val="none" w:sz="0" w:space="0" w:color="auto"/>
        <w:right w:val="none" w:sz="0" w:space="0" w:color="auto"/>
      </w:divBdr>
    </w:div>
    <w:div w:id="138575556">
      <w:bodyDiv w:val="1"/>
      <w:marLeft w:val="0"/>
      <w:marRight w:val="0"/>
      <w:marTop w:val="0"/>
      <w:marBottom w:val="0"/>
      <w:divBdr>
        <w:top w:val="none" w:sz="0" w:space="0" w:color="auto"/>
        <w:left w:val="none" w:sz="0" w:space="0" w:color="auto"/>
        <w:bottom w:val="none" w:sz="0" w:space="0" w:color="auto"/>
        <w:right w:val="none" w:sz="0" w:space="0" w:color="auto"/>
      </w:divBdr>
    </w:div>
    <w:div w:id="143553421">
      <w:bodyDiv w:val="1"/>
      <w:marLeft w:val="0"/>
      <w:marRight w:val="0"/>
      <w:marTop w:val="0"/>
      <w:marBottom w:val="0"/>
      <w:divBdr>
        <w:top w:val="none" w:sz="0" w:space="0" w:color="auto"/>
        <w:left w:val="none" w:sz="0" w:space="0" w:color="auto"/>
        <w:bottom w:val="none" w:sz="0" w:space="0" w:color="auto"/>
        <w:right w:val="none" w:sz="0" w:space="0" w:color="auto"/>
      </w:divBdr>
    </w:div>
    <w:div w:id="165094992">
      <w:bodyDiv w:val="1"/>
      <w:marLeft w:val="0"/>
      <w:marRight w:val="0"/>
      <w:marTop w:val="0"/>
      <w:marBottom w:val="0"/>
      <w:divBdr>
        <w:top w:val="none" w:sz="0" w:space="0" w:color="auto"/>
        <w:left w:val="none" w:sz="0" w:space="0" w:color="auto"/>
        <w:bottom w:val="none" w:sz="0" w:space="0" w:color="auto"/>
        <w:right w:val="none" w:sz="0" w:space="0" w:color="auto"/>
      </w:divBdr>
      <w:divsChild>
        <w:div w:id="1913735417">
          <w:marLeft w:val="0"/>
          <w:marRight w:val="0"/>
          <w:marTop w:val="100"/>
          <w:marBottom w:val="100"/>
          <w:divBdr>
            <w:top w:val="none" w:sz="0" w:space="0" w:color="auto"/>
            <w:left w:val="none" w:sz="0" w:space="0" w:color="auto"/>
            <w:bottom w:val="none" w:sz="0" w:space="0" w:color="auto"/>
            <w:right w:val="none" w:sz="0" w:space="0" w:color="auto"/>
          </w:divBdr>
          <w:divsChild>
            <w:div w:id="736785629">
              <w:marLeft w:val="0"/>
              <w:marRight w:val="0"/>
              <w:marTop w:val="0"/>
              <w:marBottom w:val="420"/>
              <w:divBdr>
                <w:top w:val="none" w:sz="0" w:space="0" w:color="auto"/>
                <w:left w:val="none" w:sz="0" w:space="0" w:color="auto"/>
                <w:bottom w:val="none" w:sz="0" w:space="0" w:color="auto"/>
                <w:right w:val="none" w:sz="0" w:space="0" w:color="auto"/>
              </w:divBdr>
              <w:divsChild>
                <w:div w:id="1724909226">
                  <w:marLeft w:val="0"/>
                  <w:marRight w:val="0"/>
                  <w:marTop w:val="0"/>
                  <w:marBottom w:val="0"/>
                  <w:divBdr>
                    <w:top w:val="none" w:sz="0" w:space="0" w:color="auto"/>
                    <w:left w:val="none" w:sz="0" w:space="0" w:color="auto"/>
                    <w:bottom w:val="none" w:sz="0" w:space="0" w:color="auto"/>
                    <w:right w:val="none" w:sz="0" w:space="0" w:color="auto"/>
                  </w:divBdr>
                  <w:divsChild>
                    <w:div w:id="43914831">
                      <w:marLeft w:val="0"/>
                      <w:marRight w:val="0"/>
                      <w:marTop w:val="0"/>
                      <w:marBottom w:val="0"/>
                      <w:divBdr>
                        <w:top w:val="none" w:sz="0" w:space="0" w:color="auto"/>
                        <w:left w:val="none" w:sz="0" w:space="0" w:color="auto"/>
                        <w:bottom w:val="none" w:sz="0" w:space="0" w:color="auto"/>
                        <w:right w:val="none" w:sz="0" w:space="0" w:color="auto"/>
                      </w:divBdr>
                      <w:divsChild>
                        <w:div w:id="76636303">
                          <w:marLeft w:val="0"/>
                          <w:marRight w:val="0"/>
                          <w:marTop w:val="0"/>
                          <w:marBottom w:val="0"/>
                          <w:divBdr>
                            <w:top w:val="none" w:sz="0" w:space="0" w:color="auto"/>
                            <w:left w:val="none" w:sz="0" w:space="0" w:color="auto"/>
                            <w:bottom w:val="none" w:sz="0" w:space="0" w:color="auto"/>
                            <w:right w:val="none" w:sz="0" w:space="0" w:color="auto"/>
                          </w:divBdr>
                          <w:divsChild>
                            <w:div w:id="1187406184">
                              <w:marLeft w:val="0"/>
                              <w:marRight w:val="0"/>
                              <w:marTop w:val="0"/>
                              <w:marBottom w:val="0"/>
                              <w:divBdr>
                                <w:top w:val="none" w:sz="0" w:space="0" w:color="auto"/>
                                <w:left w:val="none" w:sz="0" w:space="0" w:color="auto"/>
                                <w:bottom w:val="none" w:sz="0" w:space="0" w:color="auto"/>
                                <w:right w:val="none" w:sz="0" w:space="0" w:color="auto"/>
                              </w:divBdr>
                              <w:divsChild>
                                <w:div w:id="1650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7782">
      <w:bodyDiv w:val="1"/>
      <w:marLeft w:val="0"/>
      <w:marRight w:val="0"/>
      <w:marTop w:val="0"/>
      <w:marBottom w:val="0"/>
      <w:divBdr>
        <w:top w:val="none" w:sz="0" w:space="0" w:color="auto"/>
        <w:left w:val="none" w:sz="0" w:space="0" w:color="auto"/>
        <w:bottom w:val="none" w:sz="0" w:space="0" w:color="auto"/>
        <w:right w:val="none" w:sz="0" w:space="0" w:color="auto"/>
      </w:divBdr>
    </w:div>
    <w:div w:id="180895325">
      <w:bodyDiv w:val="1"/>
      <w:marLeft w:val="0"/>
      <w:marRight w:val="0"/>
      <w:marTop w:val="0"/>
      <w:marBottom w:val="0"/>
      <w:divBdr>
        <w:top w:val="none" w:sz="0" w:space="0" w:color="auto"/>
        <w:left w:val="none" w:sz="0" w:space="0" w:color="auto"/>
        <w:bottom w:val="none" w:sz="0" w:space="0" w:color="auto"/>
        <w:right w:val="none" w:sz="0" w:space="0" w:color="auto"/>
      </w:divBdr>
    </w:div>
    <w:div w:id="199754338">
      <w:bodyDiv w:val="1"/>
      <w:marLeft w:val="0"/>
      <w:marRight w:val="0"/>
      <w:marTop w:val="0"/>
      <w:marBottom w:val="0"/>
      <w:divBdr>
        <w:top w:val="none" w:sz="0" w:space="0" w:color="auto"/>
        <w:left w:val="none" w:sz="0" w:space="0" w:color="auto"/>
        <w:bottom w:val="none" w:sz="0" w:space="0" w:color="auto"/>
        <w:right w:val="none" w:sz="0" w:space="0" w:color="auto"/>
      </w:divBdr>
    </w:div>
    <w:div w:id="219096380">
      <w:bodyDiv w:val="1"/>
      <w:marLeft w:val="0"/>
      <w:marRight w:val="0"/>
      <w:marTop w:val="0"/>
      <w:marBottom w:val="0"/>
      <w:divBdr>
        <w:top w:val="none" w:sz="0" w:space="0" w:color="auto"/>
        <w:left w:val="none" w:sz="0" w:space="0" w:color="auto"/>
        <w:bottom w:val="none" w:sz="0" w:space="0" w:color="auto"/>
        <w:right w:val="none" w:sz="0" w:space="0" w:color="auto"/>
      </w:divBdr>
      <w:divsChild>
        <w:div w:id="612059488">
          <w:marLeft w:val="0"/>
          <w:marRight w:val="0"/>
          <w:marTop w:val="0"/>
          <w:marBottom w:val="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16422507">
                  <w:marLeft w:val="0"/>
                  <w:marRight w:val="0"/>
                  <w:marTop w:val="0"/>
                  <w:marBottom w:val="0"/>
                  <w:divBdr>
                    <w:top w:val="none" w:sz="0" w:space="0" w:color="auto"/>
                    <w:left w:val="none" w:sz="0" w:space="0" w:color="auto"/>
                    <w:bottom w:val="none" w:sz="0" w:space="0" w:color="auto"/>
                    <w:right w:val="none" w:sz="0" w:space="0" w:color="auto"/>
                  </w:divBdr>
                  <w:divsChild>
                    <w:div w:id="317005413">
                      <w:marLeft w:val="0"/>
                      <w:marRight w:val="0"/>
                      <w:marTop w:val="0"/>
                      <w:marBottom w:val="0"/>
                      <w:divBdr>
                        <w:top w:val="none" w:sz="0" w:space="0" w:color="auto"/>
                        <w:left w:val="none" w:sz="0" w:space="0" w:color="auto"/>
                        <w:bottom w:val="none" w:sz="0" w:space="0" w:color="auto"/>
                        <w:right w:val="none" w:sz="0" w:space="0" w:color="auto"/>
                      </w:divBdr>
                      <w:divsChild>
                        <w:div w:id="1655915662">
                          <w:marLeft w:val="0"/>
                          <w:marRight w:val="0"/>
                          <w:marTop w:val="0"/>
                          <w:marBottom w:val="0"/>
                          <w:divBdr>
                            <w:top w:val="none" w:sz="0" w:space="0" w:color="auto"/>
                            <w:left w:val="none" w:sz="0" w:space="0" w:color="auto"/>
                            <w:bottom w:val="none" w:sz="0" w:space="0" w:color="auto"/>
                            <w:right w:val="none" w:sz="0" w:space="0" w:color="auto"/>
                          </w:divBdr>
                          <w:divsChild>
                            <w:div w:id="2147115638">
                              <w:marLeft w:val="0"/>
                              <w:marRight w:val="0"/>
                              <w:marTop w:val="0"/>
                              <w:marBottom w:val="0"/>
                              <w:divBdr>
                                <w:top w:val="none" w:sz="0" w:space="0" w:color="auto"/>
                                <w:left w:val="none" w:sz="0" w:space="0" w:color="auto"/>
                                <w:bottom w:val="none" w:sz="0" w:space="0" w:color="auto"/>
                                <w:right w:val="none" w:sz="0" w:space="0" w:color="auto"/>
                              </w:divBdr>
                              <w:divsChild>
                                <w:div w:id="213276925">
                                  <w:marLeft w:val="0"/>
                                  <w:marRight w:val="0"/>
                                  <w:marTop w:val="0"/>
                                  <w:marBottom w:val="0"/>
                                  <w:divBdr>
                                    <w:top w:val="none" w:sz="0" w:space="0" w:color="auto"/>
                                    <w:left w:val="none" w:sz="0" w:space="0" w:color="auto"/>
                                    <w:bottom w:val="none" w:sz="0" w:space="0" w:color="auto"/>
                                    <w:right w:val="none" w:sz="0" w:space="0" w:color="auto"/>
                                  </w:divBdr>
                                  <w:divsChild>
                                    <w:div w:id="608661592">
                                      <w:marLeft w:val="0"/>
                                      <w:marRight w:val="0"/>
                                      <w:marTop w:val="0"/>
                                      <w:marBottom w:val="0"/>
                                      <w:divBdr>
                                        <w:top w:val="none" w:sz="0" w:space="0" w:color="auto"/>
                                        <w:left w:val="none" w:sz="0" w:space="0" w:color="auto"/>
                                        <w:bottom w:val="none" w:sz="0" w:space="0" w:color="auto"/>
                                        <w:right w:val="none" w:sz="0" w:space="0" w:color="auto"/>
                                      </w:divBdr>
                                      <w:divsChild>
                                        <w:div w:id="1927036957">
                                          <w:marLeft w:val="0"/>
                                          <w:marRight w:val="0"/>
                                          <w:marTop w:val="0"/>
                                          <w:marBottom w:val="0"/>
                                          <w:divBdr>
                                            <w:top w:val="none" w:sz="0" w:space="0" w:color="auto"/>
                                            <w:left w:val="none" w:sz="0" w:space="0" w:color="auto"/>
                                            <w:bottom w:val="none" w:sz="0" w:space="0" w:color="auto"/>
                                            <w:right w:val="none" w:sz="0" w:space="0" w:color="auto"/>
                                          </w:divBdr>
                                          <w:divsChild>
                                            <w:div w:id="315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269367">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295451970">
      <w:bodyDiv w:val="1"/>
      <w:marLeft w:val="0"/>
      <w:marRight w:val="0"/>
      <w:marTop w:val="0"/>
      <w:marBottom w:val="0"/>
      <w:divBdr>
        <w:top w:val="none" w:sz="0" w:space="0" w:color="auto"/>
        <w:left w:val="none" w:sz="0" w:space="0" w:color="auto"/>
        <w:bottom w:val="none" w:sz="0" w:space="0" w:color="auto"/>
        <w:right w:val="none" w:sz="0" w:space="0" w:color="auto"/>
      </w:divBdr>
    </w:div>
    <w:div w:id="354381785">
      <w:bodyDiv w:val="1"/>
      <w:marLeft w:val="0"/>
      <w:marRight w:val="0"/>
      <w:marTop w:val="0"/>
      <w:marBottom w:val="0"/>
      <w:divBdr>
        <w:top w:val="none" w:sz="0" w:space="0" w:color="auto"/>
        <w:left w:val="none" w:sz="0" w:space="0" w:color="auto"/>
        <w:bottom w:val="none" w:sz="0" w:space="0" w:color="auto"/>
        <w:right w:val="none" w:sz="0" w:space="0" w:color="auto"/>
      </w:divBdr>
    </w:div>
    <w:div w:id="362485011">
      <w:bodyDiv w:val="1"/>
      <w:marLeft w:val="0"/>
      <w:marRight w:val="0"/>
      <w:marTop w:val="0"/>
      <w:marBottom w:val="0"/>
      <w:divBdr>
        <w:top w:val="none" w:sz="0" w:space="0" w:color="auto"/>
        <w:left w:val="none" w:sz="0" w:space="0" w:color="auto"/>
        <w:bottom w:val="none" w:sz="0" w:space="0" w:color="auto"/>
        <w:right w:val="none" w:sz="0" w:space="0" w:color="auto"/>
      </w:divBdr>
      <w:divsChild>
        <w:div w:id="591007288">
          <w:marLeft w:val="547"/>
          <w:marRight w:val="0"/>
          <w:marTop w:val="96"/>
          <w:marBottom w:val="0"/>
          <w:divBdr>
            <w:top w:val="none" w:sz="0" w:space="0" w:color="auto"/>
            <w:left w:val="none" w:sz="0" w:space="0" w:color="auto"/>
            <w:bottom w:val="none" w:sz="0" w:space="0" w:color="auto"/>
            <w:right w:val="none" w:sz="0" w:space="0" w:color="auto"/>
          </w:divBdr>
        </w:div>
        <w:div w:id="704864314">
          <w:marLeft w:val="547"/>
          <w:marRight w:val="0"/>
          <w:marTop w:val="96"/>
          <w:marBottom w:val="0"/>
          <w:divBdr>
            <w:top w:val="none" w:sz="0" w:space="0" w:color="auto"/>
            <w:left w:val="none" w:sz="0" w:space="0" w:color="auto"/>
            <w:bottom w:val="none" w:sz="0" w:space="0" w:color="auto"/>
            <w:right w:val="none" w:sz="0" w:space="0" w:color="auto"/>
          </w:divBdr>
        </w:div>
      </w:divsChild>
    </w:div>
    <w:div w:id="395399835">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35028334">
      <w:bodyDiv w:val="1"/>
      <w:marLeft w:val="0"/>
      <w:marRight w:val="0"/>
      <w:marTop w:val="0"/>
      <w:marBottom w:val="0"/>
      <w:divBdr>
        <w:top w:val="none" w:sz="0" w:space="0" w:color="auto"/>
        <w:left w:val="none" w:sz="0" w:space="0" w:color="auto"/>
        <w:bottom w:val="none" w:sz="0" w:space="0" w:color="auto"/>
        <w:right w:val="none" w:sz="0" w:space="0" w:color="auto"/>
      </w:divBdr>
    </w:div>
    <w:div w:id="472523612">
      <w:bodyDiv w:val="1"/>
      <w:marLeft w:val="0"/>
      <w:marRight w:val="0"/>
      <w:marTop w:val="0"/>
      <w:marBottom w:val="0"/>
      <w:divBdr>
        <w:top w:val="none" w:sz="0" w:space="0" w:color="auto"/>
        <w:left w:val="none" w:sz="0" w:space="0" w:color="auto"/>
        <w:bottom w:val="none" w:sz="0" w:space="0" w:color="auto"/>
        <w:right w:val="none" w:sz="0" w:space="0" w:color="auto"/>
      </w:divBdr>
      <w:divsChild>
        <w:div w:id="1672290861">
          <w:marLeft w:val="0"/>
          <w:marRight w:val="0"/>
          <w:marTop w:val="100"/>
          <w:marBottom w:val="100"/>
          <w:divBdr>
            <w:top w:val="none" w:sz="0" w:space="0" w:color="auto"/>
            <w:left w:val="none" w:sz="0" w:space="0" w:color="auto"/>
            <w:bottom w:val="none" w:sz="0" w:space="0" w:color="auto"/>
            <w:right w:val="none" w:sz="0" w:space="0" w:color="auto"/>
          </w:divBdr>
          <w:divsChild>
            <w:div w:id="816336283">
              <w:marLeft w:val="0"/>
              <w:marRight w:val="0"/>
              <w:marTop w:val="0"/>
              <w:marBottom w:val="0"/>
              <w:divBdr>
                <w:top w:val="none" w:sz="0" w:space="0" w:color="auto"/>
                <w:left w:val="none" w:sz="0" w:space="0" w:color="auto"/>
                <w:bottom w:val="none" w:sz="0" w:space="0" w:color="auto"/>
                <w:right w:val="none" w:sz="0" w:space="0" w:color="auto"/>
              </w:divBdr>
              <w:divsChild>
                <w:div w:id="384721731">
                  <w:marLeft w:val="0"/>
                  <w:marRight w:val="0"/>
                  <w:marTop w:val="0"/>
                  <w:marBottom w:val="0"/>
                  <w:divBdr>
                    <w:top w:val="none" w:sz="0" w:space="0" w:color="auto"/>
                    <w:left w:val="none" w:sz="0" w:space="0" w:color="auto"/>
                    <w:bottom w:val="none" w:sz="0" w:space="0" w:color="auto"/>
                    <w:right w:val="none" w:sz="0" w:space="0" w:color="auto"/>
                  </w:divBdr>
                  <w:divsChild>
                    <w:div w:id="1217550283">
                      <w:marLeft w:val="0"/>
                      <w:marRight w:val="0"/>
                      <w:marTop w:val="0"/>
                      <w:marBottom w:val="0"/>
                      <w:divBdr>
                        <w:top w:val="none" w:sz="0" w:space="0" w:color="auto"/>
                        <w:left w:val="none" w:sz="0" w:space="0" w:color="auto"/>
                        <w:bottom w:val="none" w:sz="0" w:space="0" w:color="auto"/>
                        <w:right w:val="none" w:sz="0" w:space="0" w:color="auto"/>
                      </w:divBdr>
                      <w:divsChild>
                        <w:div w:id="342587619">
                          <w:marLeft w:val="0"/>
                          <w:marRight w:val="0"/>
                          <w:marTop w:val="0"/>
                          <w:marBottom w:val="0"/>
                          <w:divBdr>
                            <w:top w:val="none" w:sz="0" w:space="0" w:color="auto"/>
                            <w:left w:val="none" w:sz="0" w:space="0" w:color="auto"/>
                            <w:bottom w:val="none" w:sz="0" w:space="0" w:color="auto"/>
                            <w:right w:val="none" w:sz="0" w:space="0" w:color="auto"/>
                          </w:divBdr>
                          <w:divsChild>
                            <w:div w:id="900868316">
                              <w:marLeft w:val="0"/>
                              <w:marRight w:val="0"/>
                              <w:marTop w:val="0"/>
                              <w:marBottom w:val="0"/>
                              <w:divBdr>
                                <w:top w:val="none" w:sz="0" w:space="0" w:color="auto"/>
                                <w:left w:val="none" w:sz="0" w:space="0" w:color="auto"/>
                                <w:bottom w:val="none" w:sz="0" w:space="0" w:color="auto"/>
                                <w:right w:val="none" w:sz="0" w:space="0" w:color="auto"/>
                              </w:divBdr>
                              <w:divsChild>
                                <w:div w:id="315305174">
                                  <w:marLeft w:val="0"/>
                                  <w:marRight w:val="0"/>
                                  <w:marTop w:val="0"/>
                                  <w:marBottom w:val="450"/>
                                  <w:divBdr>
                                    <w:top w:val="none" w:sz="0" w:space="0" w:color="auto"/>
                                    <w:left w:val="none" w:sz="0" w:space="0" w:color="auto"/>
                                    <w:bottom w:val="none" w:sz="0" w:space="0" w:color="auto"/>
                                    <w:right w:val="none" w:sz="0" w:space="0" w:color="auto"/>
                                  </w:divBdr>
                                  <w:divsChild>
                                    <w:div w:id="582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57967">
      <w:bodyDiv w:val="1"/>
      <w:marLeft w:val="0"/>
      <w:marRight w:val="0"/>
      <w:marTop w:val="0"/>
      <w:marBottom w:val="0"/>
      <w:divBdr>
        <w:top w:val="none" w:sz="0" w:space="0" w:color="auto"/>
        <w:left w:val="none" w:sz="0" w:space="0" w:color="auto"/>
        <w:bottom w:val="none" w:sz="0" w:space="0" w:color="auto"/>
        <w:right w:val="none" w:sz="0" w:space="0" w:color="auto"/>
      </w:divBdr>
      <w:divsChild>
        <w:div w:id="578255444">
          <w:marLeft w:val="0"/>
          <w:marRight w:val="0"/>
          <w:marTop w:val="0"/>
          <w:marBottom w:val="0"/>
          <w:divBdr>
            <w:top w:val="none" w:sz="0" w:space="0" w:color="auto"/>
            <w:left w:val="none" w:sz="0" w:space="0" w:color="auto"/>
            <w:bottom w:val="none" w:sz="0" w:space="0" w:color="auto"/>
            <w:right w:val="none" w:sz="0" w:space="0" w:color="auto"/>
          </w:divBdr>
          <w:divsChild>
            <w:div w:id="1335572004">
              <w:marLeft w:val="0"/>
              <w:marRight w:val="0"/>
              <w:marTop w:val="0"/>
              <w:marBottom w:val="0"/>
              <w:divBdr>
                <w:top w:val="none" w:sz="0" w:space="0" w:color="auto"/>
                <w:left w:val="none" w:sz="0" w:space="0" w:color="auto"/>
                <w:bottom w:val="none" w:sz="0" w:space="0" w:color="auto"/>
                <w:right w:val="none" w:sz="0" w:space="0" w:color="auto"/>
              </w:divBdr>
              <w:divsChild>
                <w:div w:id="191572960">
                  <w:marLeft w:val="0"/>
                  <w:marRight w:val="0"/>
                  <w:marTop w:val="0"/>
                  <w:marBottom w:val="0"/>
                  <w:divBdr>
                    <w:top w:val="none" w:sz="0" w:space="0" w:color="auto"/>
                    <w:left w:val="none" w:sz="0" w:space="0" w:color="auto"/>
                    <w:bottom w:val="none" w:sz="0" w:space="0" w:color="auto"/>
                    <w:right w:val="none" w:sz="0" w:space="0" w:color="auto"/>
                  </w:divBdr>
                  <w:divsChild>
                    <w:div w:id="1507592616">
                      <w:marLeft w:val="0"/>
                      <w:marRight w:val="0"/>
                      <w:marTop w:val="0"/>
                      <w:marBottom w:val="0"/>
                      <w:divBdr>
                        <w:top w:val="none" w:sz="0" w:space="0" w:color="auto"/>
                        <w:left w:val="none" w:sz="0" w:space="0" w:color="auto"/>
                        <w:bottom w:val="none" w:sz="0" w:space="0" w:color="auto"/>
                        <w:right w:val="none" w:sz="0" w:space="0" w:color="auto"/>
                      </w:divBdr>
                      <w:divsChild>
                        <w:div w:id="1735852054">
                          <w:marLeft w:val="0"/>
                          <w:marRight w:val="0"/>
                          <w:marTop w:val="0"/>
                          <w:marBottom w:val="0"/>
                          <w:divBdr>
                            <w:top w:val="none" w:sz="0" w:space="0" w:color="auto"/>
                            <w:left w:val="none" w:sz="0" w:space="0" w:color="auto"/>
                            <w:bottom w:val="none" w:sz="0" w:space="0" w:color="auto"/>
                            <w:right w:val="none" w:sz="0" w:space="0" w:color="auto"/>
                          </w:divBdr>
                          <w:divsChild>
                            <w:div w:id="148375311">
                              <w:marLeft w:val="0"/>
                              <w:marRight w:val="0"/>
                              <w:marTop w:val="0"/>
                              <w:marBottom w:val="0"/>
                              <w:divBdr>
                                <w:top w:val="none" w:sz="0" w:space="0" w:color="auto"/>
                                <w:left w:val="none" w:sz="0" w:space="0" w:color="auto"/>
                                <w:bottom w:val="none" w:sz="0" w:space="0" w:color="auto"/>
                                <w:right w:val="none" w:sz="0" w:space="0" w:color="auto"/>
                              </w:divBdr>
                              <w:divsChild>
                                <w:div w:id="274097670">
                                  <w:marLeft w:val="0"/>
                                  <w:marRight w:val="0"/>
                                  <w:marTop w:val="0"/>
                                  <w:marBottom w:val="0"/>
                                  <w:divBdr>
                                    <w:top w:val="none" w:sz="0" w:space="0" w:color="auto"/>
                                    <w:left w:val="none" w:sz="0" w:space="0" w:color="auto"/>
                                    <w:bottom w:val="none" w:sz="0" w:space="0" w:color="auto"/>
                                    <w:right w:val="none" w:sz="0" w:space="0" w:color="auto"/>
                                  </w:divBdr>
                                  <w:divsChild>
                                    <w:div w:id="291254689">
                                      <w:marLeft w:val="0"/>
                                      <w:marRight w:val="0"/>
                                      <w:marTop w:val="0"/>
                                      <w:marBottom w:val="0"/>
                                      <w:divBdr>
                                        <w:top w:val="none" w:sz="0" w:space="0" w:color="auto"/>
                                        <w:left w:val="none" w:sz="0" w:space="0" w:color="auto"/>
                                        <w:bottom w:val="none" w:sz="0" w:space="0" w:color="auto"/>
                                        <w:right w:val="none" w:sz="0" w:space="0" w:color="auto"/>
                                      </w:divBdr>
                                      <w:divsChild>
                                        <w:div w:id="1629430066">
                                          <w:marLeft w:val="0"/>
                                          <w:marRight w:val="0"/>
                                          <w:marTop w:val="0"/>
                                          <w:marBottom w:val="0"/>
                                          <w:divBdr>
                                            <w:top w:val="none" w:sz="0" w:space="0" w:color="auto"/>
                                            <w:left w:val="none" w:sz="0" w:space="0" w:color="auto"/>
                                            <w:bottom w:val="none" w:sz="0" w:space="0" w:color="auto"/>
                                            <w:right w:val="none" w:sz="0" w:space="0" w:color="auto"/>
                                          </w:divBdr>
                                          <w:divsChild>
                                            <w:div w:id="15209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692647">
      <w:bodyDiv w:val="1"/>
      <w:marLeft w:val="0"/>
      <w:marRight w:val="0"/>
      <w:marTop w:val="0"/>
      <w:marBottom w:val="0"/>
      <w:divBdr>
        <w:top w:val="none" w:sz="0" w:space="0" w:color="auto"/>
        <w:left w:val="none" w:sz="0" w:space="0" w:color="auto"/>
        <w:bottom w:val="none" w:sz="0" w:space="0" w:color="auto"/>
        <w:right w:val="none" w:sz="0" w:space="0" w:color="auto"/>
      </w:divBdr>
    </w:div>
    <w:div w:id="543639752">
      <w:bodyDiv w:val="1"/>
      <w:marLeft w:val="0"/>
      <w:marRight w:val="0"/>
      <w:marTop w:val="0"/>
      <w:marBottom w:val="0"/>
      <w:divBdr>
        <w:top w:val="none" w:sz="0" w:space="0" w:color="auto"/>
        <w:left w:val="none" w:sz="0" w:space="0" w:color="auto"/>
        <w:bottom w:val="none" w:sz="0" w:space="0" w:color="auto"/>
        <w:right w:val="none" w:sz="0" w:space="0" w:color="auto"/>
      </w:divBdr>
    </w:div>
    <w:div w:id="549806775">
      <w:bodyDiv w:val="1"/>
      <w:marLeft w:val="0"/>
      <w:marRight w:val="0"/>
      <w:marTop w:val="0"/>
      <w:marBottom w:val="0"/>
      <w:divBdr>
        <w:top w:val="none" w:sz="0" w:space="0" w:color="auto"/>
        <w:left w:val="none" w:sz="0" w:space="0" w:color="auto"/>
        <w:bottom w:val="none" w:sz="0" w:space="0" w:color="auto"/>
        <w:right w:val="none" w:sz="0" w:space="0" w:color="auto"/>
      </w:divBdr>
    </w:div>
    <w:div w:id="568266830">
      <w:bodyDiv w:val="1"/>
      <w:marLeft w:val="0"/>
      <w:marRight w:val="0"/>
      <w:marTop w:val="0"/>
      <w:marBottom w:val="0"/>
      <w:divBdr>
        <w:top w:val="none" w:sz="0" w:space="0" w:color="auto"/>
        <w:left w:val="none" w:sz="0" w:space="0" w:color="auto"/>
        <w:bottom w:val="none" w:sz="0" w:space="0" w:color="auto"/>
        <w:right w:val="none" w:sz="0" w:space="0" w:color="auto"/>
      </w:divBdr>
      <w:divsChild>
        <w:div w:id="1082871094">
          <w:marLeft w:val="0"/>
          <w:marRight w:val="0"/>
          <w:marTop w:val="0"/>
          <w:marBottom w:val="0"/>
          <w:divBdr>
            <w:top w:val="none" w:sz="0" w:space="0" w:color="auto"/>
            <w:left w:val="none" w:sz="0" w:space="0" w:color="auto"/>
            <w:bottom w:val="none" w:sz="0" w:space="0" w:color="auto"/>
            <w:right w:val="none" w:sz="0" w:space="0" w:color="auto"/>
          </w:divBdr>
          <w:divsChild>
            <w:div w:id="432165021">
              <w:marLeft w:val="0"/>
              <w:marRight w:val="0"/>
              <w:marTop w:val="0"/>
              <w:marBottom w:val="0"/>
              <w:divBdr>
                <w:top w:val="none" w:sz="0" w:space="0" w:color="auto"/>
                <w:left w:val="none" w:sz="0" w:space="0" w:color="auto"/>
                <w:bottom w:val="none" w:sz="0" w:space="0" w:color="auto"/>
                <w:right w:val="none" w:sz="0" w:space="0" w:color="auto"/>
              </w:divBdr>
              <w:divsChild>
                <w:div w:id="117141729">
                  <w:marLeft w:val="0"/>
                  <w:marRight w:val="0"/>
                  <w:marTop w:val="0"/>
                  <w:marBottom w:val="0"/>
                  <w:divBdr>
                    <w:top w:val="none" w:sz="0" w:space="0" w:color="auto"/>
                    <w:left w:val="none" w:sz="0" w:space="0" w:color="auto"/>
                    <w:bottom w:val="none" w:sz="0" w:space="0" w:color="auto"/>
                    <w:right w:val="none" w:sz="0" w:space="0" w:color="auto"/>
                  </w:divBdr>
                  <w:divsChild>
                    <w:div w:id="1203322764">
                      <w:marLeft w:val="0"/>
                      <w:marRight w:val="0"/>
                      <w:marTop w:val="0"/>
                      <w:marBottom w:val="0"/>
                      <w:divBdr>
                        <w:top w:val="none" w:sz="0" w:space="0" w:color="auto"/>
                        <w:left w:val="none" w:sz="0" w:space="0" w:color="auto"/>
                        <w:bottom w:val="none" w:sz="0" w:space="0" w:color="auto"/>
                        <w:right w:val="none" w:sz="0" w:space="0" w:color="auto"/>
                      </w:divBdr>
                      <w:divsChild>
                        <w:div w:id="1711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7156">
      <w:bodyDiv w:val="1"/>
      <w:marLeft w:val="0"/>
      <w:marRight w:val="0"/>
      <w:marTop w:val="0"/>
      <w:marBottom w:val="0"/>
      <w:divBdr>
        <w:top w:val="none" w:sz="0" w:space="0" w:color="auto"/>
        <w:left w:val="none" w:sz="0" w:space="0" w:color="auto"/>
        <w:bottom w:val="none" w:sz="0" w:space="0" w:color="auto"/>
        <w:right w:val="none" w:sz="0" w:space="0" w:color="auto"/>
      </w:divBdr>
    </w:div>
    <w:div w:id="639771850">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668560827">
      <w:bodyDiv w:val="1"/>
      <w:marLeft w:val="0"/>
      <w:marRight w:val="0"/>
      <w:marTop w:val="0"/>
      <w:marBottom w:val="0"/>
      <w:divBdr>
        <w:top w:val="none" w:sz="0" w:space="0" w:color="auto"/>
        <w:left w:val="none" w:sz="0" w:space="0" w:color="auto"/>
        <w:bottom w:val="none" w:sz="0" w:space="0" w:color="auto"/>
        <w:right w:val="none" w:sz="0" w:space="0" w:color="auto"/>
      </w:divBdr>
    </w:div>
    <w:div w:id="700977680">
      <w:bodyDiv w:val="1"/>
      <w:marLeft w:val="0"/>
      <w:marRight w:val="0"/>
      <w:marTop w:val="0"/>
      <w:marBottom w:val="0"/>
      <w:divBdr>
        <w:top w:val="none" w:sz="0" w:space="0" w:color="auto"/>
        <w:left w:val="none" w:sz="0" w:space="0" w:color="auto"/>
        <w:bottom w:val="none" w:sz="0" w:space="0" w:color="auto"/>
        <w:right w:val="none" w:sz="0" w:space="0" w:color="auto"/>
      </w:divBdr>
    </w:div>
    <w:div w:id="764228985">
      <w:bodyDiv w:val="1"/>
      <w:marLeft w:val="0"/>
      <w:marRight w:val="0"/>
      <w:marTop w:val="0"/>
      <w:marBottom w:val="0"/>
      <w:divBdr>
        <w:top w:val="none" w:sz="0" w:space="0" w:color="auto"/>
        <w:left w:val="none" w:sz="0" w:space="0" w:color="auto"/>
        <w:bottom w:val="none" w:sz="0" w:space="0" w:color="auto"/>
        <w:right w:val="none" w:sz="0" w:space="0" w:color="auto"/>
      </w:divBdr>
    </w:div>
    <w:div w:id="795756869">
      <w:bodyDiv w:val="1"/>
      <w:marLeft w:val="0"/>
      <w:marRight w:val="0"/>
      <w:marTop w:val="0"/>
      <w:marBottom w:val="0"/>
      <w:divBdr>
        <w:top w:val="none" w:sz="0" w:space="0" w:color="auto"/>
        <w:left w:val="none" w:sz="0" w:space="0" w:color="auto"/>
        <w:bottom w:val="none" w:sz="0" w:space="0" w:color="auto"/>
        <w:right w:val="none" w:sz="0" w:space="0" w:color="auto"/>
      </w:divBdr>
    </w:div>
    <w:div w:id="801197354">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78206849">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913667448">
      <w:bodyDiv w:val="1"/>
      <w:marLeft w:val="0"/>
      <w:marRight w:val="0"/>
      <w:marTop w:val="0"/>
      <w:marBottom w:val="0"/>
      <w:divBdr>
        <w:top w:val="none" w:sz="0" w:space="0" w:color="auto"/>
        <w:left w:val="none" w:sz="0" w:space="0" w:color="auto"/>
        <w:bottom w:val="none" w:sz="0" w:space="0" w:color="auto"/>
        <w:right w:val="none" w:sz="0" w:space="0" w:color="auto"/>
      </w:divBdr>
    </w:div>
    <w:div w:id="924731472">
      <w:bodyDiv w:val="1"/>
      <w:marLeft w:val="0"/>
      <w:marRight w:val="0"/>
      <w:marTop w:val="0"/>
      <w:marBottom w:val="0"/>
      <w:divBdr>
        <w:top w:val="none" w:sz="0" w:space="0" w:color="auto"/>
        <w:left w:val="none" w:sz="0" w:space="0" w:color="auto"/>
        <w:bottom w:val="none" w:sz="0" w:space="0" w:color="auto"/>
        <w:right w:val="none" w:sz="0" w:space="0" w:color="auto"/>
      </w:divBdr>
    </w:div>
    <w:div w:id="1008410834">
      <w:bodyDiv w:val="1"/>
      <w:marLeft w:val="0"/>
      <w:marRight w:val="0"/>
      <w:marTop w:val="0"/>
      <w:marBottom w:val="0"/>
      <w:divBdr>
        <w:top w:val="none" w:sz="0" w:space="0" w:color="auto"/>
        <w:left w:val="none" w:sz="0" w:space="0" w:color="auto"/>
        <w:bottom w:val="none" w:sz="0" w:space="0" w:color="auto"/>
        <w:right w:val="none" w:sz="0" w:space="0" w:color="auto"/>
      </w:divBdr>
    </w:div>
    <w:div w:id="1028799380">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41996537">
      <w:bodyDiv w:val="1"/>
      <w:marLeft w:val="0"/>
      <w:marRight w:val="0"/>
      <w:marTop w:val="0"/>
      <w:marBottom w:val="0"/>
      <w:divBdr>
        <w:top w:val="none" w:sz="0" w:space="0" w:color="auto"/>
        <w:left w:val="none" w:sz="0" w:space="0" w:color="auto"/>
        <w:bottom w:val="none" w:sz="0" w:space="0" w:color="auto"/>
        <w:right w:val="none" w:sz="0" w:space="0" w:color="auto"/>
      </w:divBdr>
    </w:div>
    <w:div w:id="1156997338">
      <w:bodyDiv w:val="1"/>
      <w:marLeft w:val="0"/>
      <w:marRight w:val="0"/>
      <w:marTop w:val="0"/>
      <w:marBottom w:val="0"/>
      <w:divBdr>
        <w:top w:val="none" w:sz="0" w:space="0" w:color="auto"/>
        <w:left w:val="none" w:sz="0" w:space="0" w:color="auto"/>
        <w:bottom w:val="none" w:sz="0" w:space="0" w:color="auto"/>
        <w:right w:val="none" w:sz="0" w:space="0" w:color="auto"/>
      </w:divBdr>
    </w:div>
    <w:div w:id="1162769100">
      <w:bodyDiv w:val="1"/>
      <w:marLeft w:val="0"/>
      <w:marRight w:val="0"/>
      <w:marTop w:val="0"/>
      <w:marBottom w:val="0"/>
      <w:divBdr>
        <w:top w:val="none" w:sz="0" w:space="0" w:color="auto"/>
        <w:left w:val="none" w:sz="0" w:space="0" w:color="auto"/>
        <w:bottom w:val="none" w:sz="0" w:space="0" w:color="auto"/>
        <w:right w:val="none" w:sz="0" w:space="0" w:color="auto"/>
      </w:divBdr>
    </w:div>
    <w:div w:id="1169640050">
      <w:bodyDiv w:val="1"/>
      <w:marLeft w:val="0"/>
      <w:marRight w:val="0"/>
      <w:marTop w:val="0"/>
      <w:marBottom w:val="0"/>
      <w:divBdr>
        <w:top w:val="none" w:sz="0" w:space="0" w:color="auto"/>
        <w:left w:val="none" w:sz="0" w:space="0" w:color="auto"/>
        <w:bottom w:val="none" w:sz="0" w:space="0" w:color="auto"/>
        <w:right w:val="none" w:sz="0" w:space="0" w:color="auto"/>
      </w:divBdr>
    </w:div>
    <w:div w:id="1183202404">
      <w:bodyDiv w:val="1"/>
      <w:marLeft w:val="0"/>
      <w:marRight w:val="0"/>
      <w:marTop w:val="0"/>
      <w:marBottom w:val="0"/>
      <w:divBdr>
        <w:top w:val="none" w:sz="0" w:space="0" w:color="auto"/>
        <w:left w:val="none" w:sz="0" w:space="0" w:color="auto"/>
        <w:bottom w:val="none" w:sz="0" w:space="0" w:color="auto"/>
        <w:right w:val="none" w:sz="0" w:space="0" w:color="auto"/>
      </w:divBdr>
    </w:div>
    <w:div w:id="1188250786">
      <w:bodyDiv w:val="1"/>
      <w:marLeft w:val="0"/>
      <w:marRight w:val="0"/>
      <w:marTop w:val="0"/>
      <w:marBottom w:val="0"/>
      <w:divBdr>
        <w:top w:val="none" w:sz="0" w:space="0" w:color="auto"/>
        <w:left w:val="none" w:sz="0" w:space="0" w:color="auto"/>
        <w:bottom w:val="none" w:sz="0" w:space="0" w:color="auto"/>
        <w:right w:val="none" w:sz="0" w:space="0" w:color="auto"/>
      </w:divBdr>
    </w:div>
    <w:div w:id="1231428029">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80180715">
      <w:bodyDiv w:val="1"/>
      <w:marLeft w:val="0"/>
      <w:marRight w:val="0"/>
      <w:marTop w:val="0"/>
      <w:marBottom w:val="0"/>
      <w:divBdr>
        <w:top w:val="none" w:sz="0" w:space="0" w:color="auto"/>
        <w:left w:val="none" w:sz="0" w:space="0" w:color="auto"/>
        <w:bottom w:val="none" w:sz="0" w:space="0" w:color="auto"/>
        <w:right w:val="none" w:sz="0" w:space="0" w:color="auto"/>
      </w:divBdr>
    </w:div>
    <w:div w:id="1282689635">
      <w:bodyDiv w:val="1"/>
      <w:marLeft w:val="0"/>
      <w:marRight w:val="0"/>
      <w:marTop w:val="0"/>
      <w:marBottom w:val="0"/>
      <w:divBdr>
        <w:top w:val="none" w:sz="0" w:space="0" w:color="auto"/>
        <w:left w:val="none" w:sz="0" w:space="0" w:color="auto"/>
        <w:bottom w:val="none" w:sz="0" w:space="0" w:color="auto"/>
        <w:right w:val="none" w:sz="0" w:space="0" w:color="auto"/>
      </w:divBdr>
    </w:div>
    <w:div w:id="1293247636">
      <w:bodyDiv w:val="1"/>
      <w:marLeft w:val="0"/>
      <w:marRight w:val="0"/>
      <w:marTop w:val="0"/>
      <w:marBottom w:val="0"/>
      <w:divBdr>
        <w:top w:val="none" w:sz="0" w:space="0" w:color="auto"/>
        <w:left w:val="none" w:sz="0" w:space="0" w:color="auto"/>
        <w:bottom w:val="none" w:sz="0" w:space="0" w:color="auto"/>
        <w:right w:val="none" w:sz="0" w:space="0" w:color="auto"/>
      </w:divBdr>
    </w:div>
    <w:div w:id="129344115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34995499">
      <w:bodyDiv w:val="1"/>
      <w:marLeft w:val="0"/>
      <w:marRight w:val="0"/>
      <w:marTop w:val="0"/>
      <w:marBottom w:val="0"/>
      <w:divBdr>
        <w:top w:val="none" w:sz="0" w:space="0" w:color="auto"/>
        <w:left w:val="none" w:sz="0" w:space="0" w:color="auto"/>
        <w:bottom w:val="none" w:sz="0" w:space="0" w:color="auto"/>
        <w:right w:val="none" w:sz="0" w:space="0" w:color="auto"/>
      </w:divBdr>
    </w:div>
    <w:div w:id="1379276142">
      <w:bodyDiv w:val="1"/>
      <w:marLeft w:val="0"/>
      <w:marRight w:val="0"/>
      <w:marTop w:val="0"/>
      <w:marBottom w:val="0"/>
      <w:divBdr>
        <w:top w:val="none" w:sz="0" w:space="0" w:color="auto"/>
        <w:left w:val="none" w:sz="0" w:space="0" w:color="auto"/>
        <w:bottom w:val="none" w:sz="0" w:space="0" w:color="auto"/>
        <w:right w:val="none" w:sz="0" w:space="0" w:color="auto"/>
      </w:divBdr>
    </w:div>
    <w:div w:id="1387800543">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37024186">
      <w:bodyDiv w:val="1"/>
      <w:marLeft w:val="0"/>
      <w:marRight w:val="0"/>
      <w:marTop w:val="0"/>
      <w:marBottom w:val="0"/>
      <w:divBdr>
        <w:top w:val="none" w:sz="0" w:space="0" w:color="auto"/>
        <w:left w:val="none" w:sz="0" w:space="0" w:color="auto"/>
        <w:bottom w:val="none" w:sz="0" w:space="0" w:color="auto"/>
        <w:right w:val="none" w:sz="0" w:space="0" w:color="auto"/>
      </w:divBdr>
    </w:div>
    <w:div w:id="1450003196">
      <w:bodyDiv w:val="1"/>
      <w:marLeft w:val="0"/>
      <w:marRight w:val="0"/>
      <w:marTop w:val="0"/>
      <w:marBottom w:val="0"/>
      <w:divBdr>
        <w:top w:val="none" w:sz="0" w:space="0" w:color="auto"/>
        <w:left w:val="none" w:sz="0" w:space="0" w:color="auto"/>
        <w:bottom w:val="none" w:sz="0" w:space="0" w:color="auto"/>
        <w:right w:val="none" w:sz="0" w:space="0" w:color="auto"/>
      </w:divBdr>
    </w:div>
    <w:div w:id="1493715102">
      <w:bodyDiv w:val="1"/>
      <w:marLeft w:val="0"/>
      <w:marRight w:val="0"/>
      <w:marTop w:val="0"/>
      <w:marBottom w:val="0"/>
      <w:divBdr>
        <w:top w:val="none" w:sz="0" w:space="0" w:color="auto"/>
        <w:left w:val="none" w:sz="0" w:space="0" w:color="auto"/>
        <w:bottom w:val="none" w:sz="0" w:space="0" w:color="auto"/>
        <w:right w:val="none" w:sz="0" w:space="0" w:color="auto"/>
      </w:divBdr>
    </w:div>
    <w:div w:id="1495877005">
      <w:bodyDiv w:val="1"/>
      <w:marLeft w:val="0"/>
      <w:marRight w:val="0"/>
      <w:marTop w:val="0"/>
      <w:marBottom w:val="0"/>
      <w:divBdr>
        <w:top w:val="none" w:sz="0" w:space="0" w:color="auto"/>
        <w:left w:val="none" w:sz="0" w:space="0" w:color="auto"/>
        <w:bottom w:val="none" w:sz="0" w:space="0" w:color="auto"/>
        <w:right w:val="none" w:sz="0" w:space="0" w:color="auto"/>
      </w:divBdr>
    </w:div>
    <w:div w:id="1503741313">
      <w:bodyDiv w:val="1"/>
      <w:marLeft w:val="0"/>
      <w:marRight w:val="0"/>
      <w:marTop w:val="0"/>
      <w:marBottom w:val="0"/>
      <w:divBdr>
        <w:top w:val="none" w:sz="0" w:space="0" w:color="auto"/>
        <w:left w:val="none" w:sz="0" w:space="0" w:color="auto"/>
        <w:bottom w:val="none" w:sz="0" w:space="0" w:color="auto"/>
        <w:right w:val="none" w:sz="0" w:space="0" w:color="auto"/>
      </w:divBdr>
    </w:div>
    <w:div w:id="1518303562">
      <w:bodyDiv w:val="1"/>
      <w:marLeft w:val="0"/>
      <w:marRight w:val="0"/>
      <w:marTop w:val="0"/>
      <w:marBottom w:val="0"/>
      <w:divBdr>
        <w:top w:val="none" w:sz="0" w:space="0" w:color="auto"/>
        <w:left w:val="none" w:sz="0" w:space="0" w:color="auto"/>
        <w:bottom w:val="none" w:sz="0" w:space="0" w:color="auto"/>
        <w:right w:val="none" w:sz="0" w:space="0" w:color="auto"/>
      </w:divBdr>
      <w:divsChild>
        <w:div w:id="366486142">
          <w:marLeft w:val="0"/>
          <w:marRight w:val="0"/>
          <w:marTop w:val="0"/>
          <w:marBottom w:val="0"/>
          <w:divBdr>
            <w:top w:val="none" w:sz="0" w:space="0" w:color="auto"/>
            <w:left w:val="none" w:sz="0" w:space="0" w:color="auto"/>
            <w:bottom w:val="none" w:sz="0" w:space="0" w:color="auto"/>
            <w:right w:val="none" w:sz="0" w:space="0" w:color="auto"/>
          </w:divBdr>
          <w:divsChild>
            <w:div w:id="1633558571">
              <w:marLeft w:val="0"/>
              <w:marRight w:val="0"/>
              <w:marTop w:val="0"/>
              <w:marBottom w:val="0"/>
              <w:divBdr>
                <w:top w:val="none" w:sz="0" w:space="0" w:color="auto"/>
                <w:left w:val="none" w:sz="0" w:space="0" w:color="auto"/>
                <w:bottom w:val="none" w:sz="0" w:space="0" w:color="auto"/>
                <w:right w:val="none" w:sz="0" w:space="0" w:color="auto"/>
              </w:divBdr>
              <w:divsChild>
                <w:div w:id="2018998143">
                  <w:marLeft w:val="0"/>
                  <w:marRight w:val="0"/>
                  <w:marTop w:val="0"/>
                  <w:marBottom w:val="0"/>
                  <w:divBdr>
                    <w:top w:val="none" w:sz="0" w:space="0" w:color="auto"/>
                    <w:left w:val="none" w:sz="0" w:space="0" w:color="auto"/>
                    <w:bottom w:val="none" w:sz="0" w:space="0" w:color="auto"/>
                    <w:right w:val="none" w:sz="0" w:space="0" w:color="auto"/>
                  </w:divBdr>
                  <w:divsChild>
                    <w:div w:id="1509636340">
                      <w:marLeft w:val="0"/>
                      <w:marRight w:val="0"/>
                      <w:marTop w:val="0"/>
                      <w:marBottom w:val="0"/>
                      <w:divBdr>
                        <w:top w:val="none" w:sz="0" w:space="0" w:color="auto"/>
                        <w:left w:val="none" w:sz="0" w:space="0" w:color="auto"/>
                        <w:bottom w:val="none" w:sz="0" w:space="0" w:color="auto"/>
                        <w:right w:val="none" w:sz="0" w:space="0" w:color="auto"/>
                      </w:divBdr>
                      <w:divsChild>
                        <w:div w:id="1384333976">
                          <w:marLeft w:val="0"/>
                          <w:marRight w:val="0"/>
                          <w:marTop w:val="0"/>
                          <w:marBottom w:val="0"/>
                          <w:divBdr>
                            <w:top w:val="none" w:sz="0" w:space="0" w:color="auto"/>
                            <w:left w:val="none" w:sz="0" w:space="0" w:color="auto"/>
                            <w:bottom w:val="none" w:sz="0" w:space="0" w:color="auto"/>
                            <w:right w:val="none" w:sz="0" w:space="0" w:color="auto"/>
                          </w:divBdr>
                          <w:divsChild>
                            <w:div w:id="289672745">
                              <w:marLeft w:val="0"/>
                              <w:marRight w:val="0"/>
                              <w:marTop w:val="0"/>
                              <w:marBottom w:val="0"/>
                              <w:divBdr>
                                <w:top w:val="none" w:sz="0" w:space="0" w:color="auto"/>
                                <w:left w:val="none" w:sz="0" w:space="0" w:color="auto"/>
                                <w:bottom w:val="none" w:sz="0" w:space="0" w:color="auto"/>
                                <w:right w:val="none" w:sz="0" w:space="0" w:color="auto"/>
                              </w:divBdr>
                              <w:divsChild>
                                <w:div w:id="879708406">
                                  <w:marLeft w:val="0"/>
                                  <w:marRight w:val="0"/>
                                  <w:marTop w:val="0"/>
                                  <w:marBottom w:val="0"/>
                                  <w:divBdr>
                                    <w:top w:val="none" w:sz="0" w:space="0" w:color="auto"/>
                                    <w:left w:val="none" w:sz="0" w:space="0" w:color="auto"/>
                                    <w:bottom w:val="none" w:sz="0" w:space="0" w:color="auto"/>
                                    <w:right w:val="none" w:sz="0" w:space="0" w:color="auto"/>
                                  </w:divBdr>
                                  <w:divsChild>
                                    <w:div w:id="7429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213592">
      <w:bodyDiv w:val="1"/>
      <w:marLeft w:val="0"/>
      <w:marRight w:val="0"/>
      <w:marTop w:val="0"/>
      <w:marBottom w:val="0"/>
      <w:divBdr>
        <w:top w:val="none" w:sz="0" w:space="0" w:color="auto"/>
        <w:left w:val="none" w:sz="0" w:space="0" w:color="auto"/>
        <w:bottom w:val="none" w:sz="0" w:space="0" w:color="auto"/>
        <w:right w:val="none" w:sz="0" w:space="0" w:color="auto"/>
      </w:divBdr>
    </w:div>
    <w:div w:id="1557936457">
      <w:bodyDiv w:val="1"/>
      <w:marLeft w:val="0"/>
      <w:marRight w:val="0"/>
      <w:marTop w:val="0"/>
      <w:marBottom w:val="0"/>
      <w:divBdr>
        <w:top w:val="none" w:sz="0" w:space="0" w:color="auto"/>
        <w:left w:val="none" w:sz="0" w:space="0" w:color="auto"/>
        <w:bottom w:val="none" w:sz="0" w:space="0" w:color="auto"/>
        <w:right w:val="none" w:sz="0" w:space="0" w:color="auto"/>
      </w:divBdr>
    </w:div>
    <w:div w:id="1559587629">
      <w:bodyDiv w:val="1"/>
      <w:marLeft w:val="0"/>
      <w:marRight w:val="0"/>
      <w:marTop w:val="0"/>
      <w:marBottom w:val="0"/>
      <w:divBdr>
        <w:top w:val="none" w:sz="0" w:space="0" w:color="auto"/>
        <w:left w:val="none" w:sz="0" w:space="0" w:color="auto"/>
        <w:bottom w:val="none" w:sz="0" w:space="0" w:color="auto"/>
        <w:right w:val="none" w:sz="0" w:space="0" w:color="auto"/>
      </w:divBdr>
    </w:div>
    <w:div w:id="1596010640">
      <w:bodyDiv w:val="1"/>
      <w:marLeft w:val="0"/>
      <w:marRight w:val="0"/>
      <w:marTop w:val="0"/>
      <w:marBottom w:val="0"/>
      <w:divBdr>
        <w:top w:val="none" w:sz="0" w:space="0" w:color="auto"/>
        <w:left w:val="none" w:sz="0" w:space="0" w:color="auto"/>
        <w:bottom w:val="none" w:sz="0" w:space="0" w:color="auto"/>
        <w:right w:val="none" w:sz="0" w:space="0" w:color="auto"/>
      </w:divBdr>
    </w:div>
    <w:div w:id="1626538638">
      <w:bodyDiv w:val="1"/>
      <w:marLeft w:val="0"/>
      <w:marRight w:val="0"/>
      <w:marTop w:val="0"/>
      <w:marBottom w:val="0"/>
      <w:divBdr>
        <w:top w:val="none" w:sz="0" w:space="0" w:color="auto"/>
        <w:left w:val="none" w:sz="0" w:space="0" w:color="auto"/>
        <w:bottom w:val="none" w:sz="0" w:space="0" w:color="auto"/>
        <w:right w:val="none" w:sz="0" w:space="0" w:color="auto"/>
      </w:divBdr>
    </w:div>
    <w:div w:id="1636443551">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66935562">
      <w:bodyDiv w:val="1"/>
      <w:marLeft w:val="0"/>
      <w:marRight w:val="0"/>
      <w:marTop w:val="0"/>
      <w:marBottom w:val="0"/>
      <w:divBdr>
        <w:top w:val="none" w:sz="0" w:space="0" w:color="auto"/>
        <w:left w:val="none" w:sz="0" w:space="0" w:color="auto"/>
        <w:bottom w:val="none" w:sz="0" w:space="0" w:color="auto"/>
        <w:right w:val="none" w:sz="0" w:space="0" w:color="auto"/>
      </w:divBdr>
    </w:div>
    <w:div w:id="1672831776">
      <w:bodyDiv w:val="1"/>
      <w:marLeft w:val="0"/>
      <w:marRight w:val="0"/>
      <w:marTop w:val="0"/>
      <w:marBottom w:val="0"/>
      <w:divBdr>
        <w:top w:val="none" w:sz="0" w:space="0" w:color="auto"/>
        <w:left w:val="none" w:sz="0" w:space="0" w:color="auto"/>
        <w:bottom w:val="none" w:sz="0" w:space="0" w:color="auto"/>
        <w:right w:val="none" w:sz="0" w:space="0" w:color="auto"/>
      </w:divBdr>
    </w:div>
    <w:div w:id="1675187402">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6908012">
      <w:bodyDiv w:val="1"/>
      <w:marLeft w:val="0"/>
      <w:marRight w:val="0"/>
      <w:marTop w:val="0"/>
      <w:marBottom w:val="0"/>
      <w:divBdr>
        <w:top w:val="none" w:sz="0" w:space="0" w:color="auto"/>
        <w:left w:val="none" w:sz="0" w:space="0" w:color="auto"/>
        <w:bottom w:val="none" w:sz="0" w:space="0" w:color="auto"/>
        <w:right w:val="none" w:sz="0" w:space="0" w:color="auto"/>
      </w:divBdr>
      <w:divsChild>
        <w:div w:id="1264650049">
          <w:marLeft w:val="0"/>
          <w:marRight w:val="0"/>
          <w:marTop w:val="0"/>
          <w:marBottom w:val="0"/>
          <w:divBdr>
            <w:top w:val="none" w:sz="0" w:space="0" w:color="auto"/>
            <w:left w:val="none" w:sz="0" w:space="0" w:color="auto"/>
            <w:bottom w:val="none" w:sz="0" w:space="0" w:color="auto"/>
            <w:right w:val="none" w:sz="0" w:space="0" w:color="auto"/>
          </w:divBdr>
          <w:divsChild>
            <w:div w:id="1102798413">
              <w:marLeft w:val="0"/>
              <w:marRight w:val="0"/>
              <w:marTop w:val="0"/>
              <w:marBottom w:val="0"/>
              <w:divBdr>
                <w:top w:val="none" w:sz="0" w:space="0" w:color="auto"/>
                <w:left w:val="none" w:sz="0" w:space="0" w:color="auto"/>
                <w:bottom w:val="none" w:sz="0" w:space="0" w:color="auto"/>
                <w:right w:val="none" w:sz="0" w:space="0" w:color="auto"/>
              </w:divBdr>
              <w:divsChild>
                <w:div w:id="176502356">
                  <w:marLeft w:val="0"/>
                  <w:marRight w:val="0"/>
                  <w:marTop w:val="0"/>
                  <w:marBottom w:val="0"/>
                  <w:divBdr>
                    <w:top w:val="none" w:sz="0" w:space="0" w:color="auto"/>
                    <w:left w:val="none" w:sz="0" w:space="0" w:color="auto"/>
                    <w:bottom w:val="none" w:sz="0" w:space="0" w:color="auto"/>
                    <w:right w:val="none" w:sz="0" w:space="0" w:color="auto"/>
                  </w:divBdr>
                  <w:divsChild>
                    <w:div w:id="487479406">
                      <w:marLeft w:val="0"/>
                      <w:marRight w:val="0"/>
                      <w:marTop w:val="0"/>
                      <w:marBottom w:val="0"/>
                      <w:divBdr>
                        <w:top w:val="none" w:sz="0" w:space="0" w:color="auto"/>
                        <w:left w:val="none" w:sz="0" w:space="0" w:color="auto"/>
                        <w:bottom w:val="none" w:sz="0" w:space="0" w:color="auto"/>
                        <w:right w:val="none" w:sz="0" w:space="0" w:color="auto"/>
                      </w:divBdr>
                      <w:divsChild>
                        <w:div w:id="1542672847">
                          <w:marLeft w:val="0"/>
                          <w:marRight w:val="0"/>
                          <w:marTop w:val="0"/>
                          <w:marBottom w:val="0"/>
                          <w:divBdr>
                            <w:top w:val="none" w:sz="0" w:space="0" w:color="auto"/>
                            <w:left w:val="none" w:sz="0" w:space="0" w:color="auto"/>
                            <w:bottom w:val="none" w:sz="0" w:space="0" w:color="auto"/>
                            <w:right w:val="none" w:sz="0" w:space="0" w:color="auto"/>
                          </w:divBdr>
                          <w:divsChild>
                            <w:div w:id="1398363848">
                              <w:marLeft w:val="0"/>
                              <w:marRight w:val="0"/>
                              <w:marTop w:val="0"/>
                              <w:marBottom w:val="0"/>
                              <w:divBdr>
                                <w:top w:val="none" w:sz="0" w:space="0" w:color="auto"/>
                                <w:left w:val="none" w:sz="0" w:space="0" w:color="auto"/>
                                <w:bottom w:val="none" w:sz="0" w:space="0" w:color="auto"/>
                                <w:right w:val="none" w:sz="0" w:space="0" w:color="auto"/>
                              </w:divBdr>
                              <w:divsChild>
                                <w:div w:id="1074208682">
                                  <w:marLeft w:val="0"/>
                                  <w:marRight w:val="0"/>
                                  <w:marTop w:val="0"/>
                                  <w:marBottom w:val="0"/>
                                  <w:divBdr>
                                    <w:top w:val="none" w:sz="0" w:space="0" w:color="auto"/>
                                    <w:left w:val="none" w:sz="0" w:space="0" w:color="auto"/>
                                    <w:bottom w:val="none" w:sz="0" w:space="0" w:color="auto"/>
                                    <w:right w:val="none" w:sz="0" w:space="0" w:color="auto"/>
                                  </w:divBdr>
                                  <w:divsChild>
                                    <w:div w:id="599996365">
                                      <w:marLeft w:val="0"/>
                                      <w:marRight w:val="0"/>
                                      <w:marTop w:val="0"/>
                                      <w:marBottom w:val="0"/>
                                      <w:divBdr>
                                        <w:top w:val="none" w:sz="0" w:space="0" w:color="auto"/>
                                        <w:left w:val="none" w:sz="0" w:space="0" w:color="auto"/>
                                        <w:bottom w:val="none" w:sz="0" w:space="0" w:color="auto"/>
                                        <w:right w:val="none" w:sz="0" w:space="0" w:color="auto"/>
                                      </w:divBdr>
                                      <w:divsChild>
                                        <w:div w:id="1070268934">
                                          <w:marLeft w:val="0"/>
                                          <w:marRight w:val="0"/>
                                          <w:marTop w:val="0"/>
                                          <w:marBottom w:val="0"/>
                                          <w:divBdr>
                                            <w:top w:val="none" w:sz="0" w:space="0" w:color="auto"/>
                                            <w:left w:val="none" w:sz="0" w:space="0" w:color="auto"/>
                                            <w:bottom w:val="none" w:sz="0" w:space="0" w:color="auto"/>
                                            <w:right w:val="none" w:sz="0" w:space="0" w:color="auto"/>
                                          </w:divBdr>
                                          <w:divsChild>
                                            <w:div w:id="19653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64540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764300522">
      <w:bodyDiv w:val="1"/>
      <w:marLeft w:val="0"/>
      <w:marRight w:val="0"/>
      <w:marTop w:val="0"/>
      <w:marBottom w:val="0"/>
      <w:divBdr>
        <w:top w:val="none" w:sz="0" w:space="0" w:color="auto"/>
        <w:left w:val="none" w:sz="0" w:space="0" w:color="auto"/>
        <w:bottom w:val="none" w:sz="0" w:space="0" w:color="auto"/>
        <w:right w:val="none" w:sz="0" w:space="0" w:color="auto"/>
      </w:divBdr>
    </w:div>
    <w:div w:id="1836796335">
      <w:bodyDiv w:val="1"/>
      <w:marLeft w:val="0"/>
      <w:marRight w:val="0"/>
      <w:marTop w:val="0"/>
      <w:marBottom w:val="0"/>
      <w:divBdr>
        <w:top w:val="none" w:sz="0" w:space="0" w:color="auto"/>
        <w:left w:val="none" w:sz="0" w:space="0" w:color="auto"/>
        <w:bottom w:val="none" w:sz="0" w:space="0" w:color="auto"/>
        <w:right w:val="none" w:sz="0" w:space="0" w:color="auto"/>
      </w:divBdr>
    </w:div>
    <w:div w:id="1864005999">
      <w:bodyDiv w:val="1"/>
      <w:marLeft w:val="0"/>
      <w:marRight w:val="0"/>
      <w:marTop w:val="0"/>
      <w:marBottom w:val="0"/>
      <w:divBdr>
        <w:top w:val="none" w:sz="0" w:space="0" w:color="auto"/>
        <w:left w:val="none" w:sz="0" w:space="0" w:color="auto"/>
        <w:bottom w:val="none" w:sz="0" w:space="0" w:color="auto"/>
        <w:right w:val="none" w:sz="0" w:space="0" w:color="auto"/>
      </w:divBdr>
    </w:div>
    <w:div w:id="1880194741">
      <w:bodyDiv w:val="1"/>
      <w:marLeft w:val="0"/>
      <w:marRight w:val="0"/>
      <w:marTop w:val="0"/>
      <w:marBottom w:val="0"/>
      <w:divBdr>
        <w:top w:val="none" w:sz="0" w:space="0" w:color="auto"/>
        <w:left w:val="none" w:sz="0" w:space="0" w:color="auto"/>
        <w:bottom w:val="none" w:sz="0" w:space="0" w:color="auto"/>
        <w:right w:val="none" w:sz="0" w:space="0" w:color="auto"/>
      </w:divBdr>
    </w:div>
    <w:div w:id="1883709557">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28465294">
      <w:bodyDiv w:val="1"/>
      <w:marLeft w:val="0"/>
      <w:marRight w:val="0"/>
      <w:marTop w:val="0"/>
      <w:marBottom w:val="0"/>
      <w:divBdr>
        <w:top w:val="none" w:sz="0" w:space="0" w:color="auto"/>
        <w:left w:val="none" w:sz="0" w:space="0" w:color="auto"/>
        <w:bottom w:val="none" w:sz="0" w:space="0" w:color="auto"/>
        <w:right w:val="none" w:sz="0" w:space="0" w:color="auto"/>
      </w:divBdr>
    </w:div>
    <w:div w:id="194788335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 w:id="2032753984">
      <w:bodyDiv w:val="1"/>
      <w:marLeft w:val="0"/>
      <w:marRight w:val="0"/>
      <w:marTop w:val="0"/>
      <w:marBottom w:val="0"/>
      <w:divBdr>
        <w:top w:val="none" w:sz="0" w:space="0" w:color="auto"/>
        <w:left w:val="none" w:sz="0" w:space="0" w:color="auto"/>
        <w:bottom w:val="none" w:sz="0" w:space="0" w:color="auto"/>
        <w:right w:val="none" w:sz="0" w:space="0" w:color="auto"/>
      </w:divBdr>
    </w:div>
    <w:div w:id="2055037698">
      <w:bodyDiv w:val="1"/>
      <w:marLeft w:val="0"/>
      <w:marRight w:val="0"/>
      <w:marTop w:val="0"/>
      <w:marBottom w:val="0"/>
      <w:divBdr>
        <w:top w:val="none" w:sz="0" w:space="0" w:color="auto"/>
        <w:left w:val="none" w:sz="0" w:space="0" w:color="auto"/>
        <w:bottom w:val="none" w:sz="0" w:space="0" w:color="auto"/>
        <w:right w:val="none" w:sz="0" w:space="0" w:color="auto"/>
      </w:divBdr>
    </w:div>
    <w:div w:id="2055301781">
      <w:bodyDiv w:val="1"/>
      <w:marLeft w:val="0"/>
      <w:marRight w:val="0"/>
      <w:marTop w:val="0"/>
      <w:marBottom w:val="0"/>
      <w:divBdr>
        <w:top w:val="none" w:sz="0" w:space="0" w:color="auto"/>
        <w:left w:val="none" w:sz="0" w:space="0" w:color="auto"/>
        <w:bottom w:val="none" w:sz="0" w:space="0" w:color="auto"/>
        <w:right w:val="none" w:sz="0" w:space="0" w:color="auto"/>
      </w:divBdr>
    </w:div>
    <w:div w:id="2084795132">
      <w:bodyDiv w:val="1"/>
      <w:marLeft w:val="0"/>
      <w:marRight w:val="0"/>
      <w:marTop w:val="0"/>
      <w:marBottom w:val="0"/>
      <w:divBdr>
        <w:top w:val="none" w:sz="0" w:space="0" w:color="auto"/>
        <w:left w:val="none" w:sz="0" w:space="0" w:color="auto"/>
        <w:bottom w:val="none" w:sz="0" w:space="0" w:color="auto"/>
        <w:right w:val="none" w:sz="0" w:space="0" w:color="auto"/>
      </w:divBdr>
    </w:div>
    <w:div w:id="2107654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CFF3E78868040ACC0EB64BDC8DF21" ma:contentTypeVersion="4" ma:contentTypeDescription="Create a new document." ma:contentTypeScope="" ma:versionID="ac7f104740a7118ad37b59bae9f2b29e">
  <xsd:schema xmlns:xsd="http://www.w3.org/2001/XMLSchema" xmlns:xs="http://www.w3.org/2001/XMLSchema" xmlns:p="http://schemas.microsoft.com/office/2006/metadata/properties" xmlns:ns2="17c4b9a7-c66b-457a-830c-eb7c55b34fc5" xmlns:ns3="a5db64a4-e7b5-48a1-8d87-541e28fbb24f" targetNamespace="http://schemas.microsoft.com/office/2006/metadata/properties" ma:root="true" ma:fieldsID="21e2c8cba0bc6fe0d78b2a59cfe81be1" ns2:_="" ns3:_="">
    <xsd:import namespace="17c4b9a7-c66b-457a-830c-eb7c55b34fc5"/>
    <xsd:import namespace="a5db64a4-e7b5-48a1-8d87-541e28fbb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4b9a7-c66b-457a-830c-eb7c55b34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b64a4-e7b5-48a1-8d87-541e28fbb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2C4D-67B6-4C7B-8E66-8091BB80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4b9a7-c66b-457a-830c-eb7c55b34fc5"/>
    <ds:schemaRef ds:uri="a5db64a4-e7b5-48a1-8d87-541e28fb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83166-2D02-427D-AA99-00E0D498EB0E}">
  <ds:schemaRefs>
    <ds:schemaRef ds:uri="http://schemas.microsoft.com/sharepoint/v3/contenttype/forms"/>
  </ds:schemaRefs>
</ds:datastoreItem>
</file>

<file path=customXml/itemProps3.xml><?xml version="1.0" encoding="utf-8"?>
<ds:datastoreItem xmlns:ds="http://schemas.openxmlformats.org/officeDocument/2006/customXml" ds:itemID="{3D840362-CD58-4506-841E-8D459536BBCA}">
  <ds:schemaRefs>
    <ds:schemaRef ds:uri="http://schemas.microsoft.com/office/2006/documentManagement/types"/>
    <ds:schemaRef ds:uri="17c4b9a7-c66b-457a-830c-eb7c55b34fc5"/>
    <ds:schemaRef ds:uri="http://purl.org/dc/terms/"/>
    <ds:schemaRef ds:uri="http://schemas.openxmlformats.org/package/2006/metadata/core-properties"/>
    <ds:schemaRef ds:uri="http://purl.org/dc/dcmitype/"/>
    <ds:schemaRef ds:uri="a5db64a4-e7b5-48a1-8d87-541e28fbb24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F96FD06-B7E0-4E88-A1CA-D76074AF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12722</Words>
  <Characters>65630</Characters>
  <Application>Microsoft Office Word</Application>
  <DocSecurity>0</DocSecurity>
  <Lines>546</Lines>
  <Paragraphs>156</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78196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MITCHELL John</cp:lastModifiedBy>
  <cp:revision>4</cp:revision>
  <cp:lastPrinted>2020-11-11T09:45:00Z</cp:lastPrinted>
  <dcterms:created xsi:type="dcterms:W3CDTF">2021-12-07T10:10:00Z</dcterms:created>
  <dcterms:modified xsi:type="dcterms:W3CDTF">2021-12-07T13:56:00Z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0x010100CB1CFF3E78868040ACC0EB64BDC8DF21</vt:lpwstr>
  </property>
</Properties>
</file>